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AE295" w14:textId="74644CC1" w:rsidR="00BF5B6E" w:rsidRDefault="00BF5B6E" w:rsidP="00BF5B6E">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#106</w:t>
      </w:r>
      <w:r w:rsidR="00B80BB9">
        <w:rPr>
          <w:rFonts w:cs="Arial"/>
          <w:b/>
          <w:sz w:val="24"/>
          <w:lang w:val="en-US" w:eastAsia="zh-CN"/>
        </w:rPr>
        <w:t>bis</w:t>
      </w:r>
      <w:r>
        <w:rPr>
          <w:b/>
          <w:i/>
          <w:sz w:val="28"/>
        </w:rPr>
        <w:tab/>
      </w:r>
      <w:r w:rsidRPr="006F3633">
        <w:rPr>
          <w:rFonts w:cs="Arial"/>
          <w:b/>
          <w:sz w:val="24"/>
          <w:lang w:val="en-US" w:eastAsia="zh-CN"/>
        </w:rPr>
        <w:t>R4-2</w:t>
      </w:r>
      <w:r w:rsidR="00783011">
        <w:rPr>
          <w:rFonts w:cs="Arial"/>
          <w:b/>
          <w:sz w:val="24"/>
          <w:lang w:val="en-US" w:eastAsia="zh-CN"/>
        </w:rPr>
        <w:t>304308</w:t>
      </w:r>
    </w:p>
    <w:p w14:paraId="71D361F7" w14:textId="59EBDE6D" w:rsidR="00BF5B6E" w:rsidRDefault="00B80BB9" w:rsidP="00BF5B6E">
      <w:pPr>
        <w:pStyle w:val="Header"/>
        <w:tabs>
          <w:tab w:val="left" w:pos="2160"/>
        </w:tabs>
        <w:ind w:left="2127" w:hanging="2127"/>
        <w:jc w:val="both"/>
        <w:rPr>
          <w:rFonts w:cs="Arial"/>
          <w:sz w:val="24"/>
        </w:rPr>
      </w:pPr>
      <w:r>
        <w:rPr>
          <w:sz w:val="24"/>
        </w:rPr>
        <w:t>Online</w:t>
      </w:r>
      <w:r w:rsidR="00BF5B6E" w:rsidRPr="00D648CD">
        <w:rPr>
          <w:sz w:val="24"/>
        </w:rPr>
        <w:t xml:space="preserve">, </w:t>
      </w:r>
      <w:r>
        <w:rPr>
          <w:sz w:val="24"/>
        </w:rPr>
        <w:t>17</w:t>
      </w:r>
      <w:r w:rsidR="00BF5B6E" w:rsidRPr="00D13916">
        <w:rPr>
          <w:sz w:val="24"/>
          <w:vertAlign w:val="superscript"/>
        </w:rPr>
        <w:t>th</w:t>
      </w:r>
      <w:r w:rsidR="00BF5B6E">
        <w:rPr>
          <w:sz w:val="24"/>
        </w:rPr>
        <w:t xml:space="preserve"> Feb ~ </w:t>
      </w:r>
      <w:r>
        <w:rPr>
          <w:sz w:val="24"/>
        </w:rPr>
        <w:t>26</w:t>
      </w:r>
      <w:r w:rsidRPr="00B80BB9">
        <w:rPr>
          <w:sz w:val="24"/>
          <w:vertAlign w:val="superscript"/>
        </w:rPr>
        <w:t>th</w:t>
      </w:r>
      <w:r w:rsidR="00BF5B6E">
        <w:rPr>
          <w:sz w:val="24"/>
        </w:rPr>
        <w:t xml:space="preserve"> </w:t>
      </w:r>
      <w:r>
        <w:rPr>
          <w:sz w:val="24"/>
        </w:rPr>
        <w:t>April</w:t>
      </w:r>
      <w:r w:rsidR="00BF5B6E">
        <w:rPr>
          <w:sz w:val="24"/>
        </w:rPr>
        <w:t xml:space="preserve"> </w:t>
      </w:r>
      <w:r w:rsidR="00BF5B6E">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E598E3D"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84ADB" w:rsidRPr="00384ADB">
        <w:rPr>
          <w:rFonts w:ascii="Arial" w:hAnsi="Arial" w:cs="Arial"/>
          <w:sz w:val="22"/>
        </w:rPr>
        <w:t>On type 3a/3b UE for intra-band non-collocated CA/EN-DC</w:t>
      </w:r>
      <w:r w:rsidR="004F2EF1">
        <w:rPr>
          <w:rFonts w:ascii="Arial" w:hAnsi="Arial" w:cs="Arial" w:hint="eastAsia"/>
          <w:sz w:val="22"/>
          <w:lang w:val="en-US" w:eastAsia="zh-CN"/>
        </w:rPr>
        <w:t xml:space="preserve"> </w:t>
      </w:r>
    </w:p>
    <w:p w14:paraId="47A7A0E8" w14:textId="7E3EAB9D"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B2E8E">
        <w:rPr>
          <w:rFonts w:ascii="Arial" w:hAnsi="Arial" w:cs="Arial"/>
          <w:sz w:val="22"/>
        </w:rPr>
        <w:t>5.</w:t>
      </w:r>
      <w:r w:rsidR="00384ADB">
        <w:rPr>
          <w:rFonts w:ascii="Arial" w:hAnsi="Arial" w:cs="Arial"/>
          <w:sz w:val="22"/>
        </w:rPr>
        <w:t>12</w:t>
      </w:r>
      <w:r w:rsidR="005B2E8E">
        <w:rPr>
          <w:rFonts w:ascii="Arial" w:hAnsi="Arial" w:cs="Arial"/>
          <w:sz w:val="22"/>
        </w:rPr>
        <w:t>.2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0DA9D94D" w:rsidR="00FC0076" w:rsidRPr="00B16EEF" w:rsidRDefault="007726F1" w:rsidP="004065E5">
      <w:pPr>
        <w:pStyle w:val="Heading1"/>
      </w:pPr>
      <w:r w:rsidRPr="00B16EEF">
        <w:t>Introduction</w:t>
      </w:r>
    </w:p>
    <w:p w14:paraId="67938C87" w14:textId="21BF60E7" w:rsidR="00747D27" w:rsidRDefault="00F37442" w:rsidP="00EC26CA">
      <w:pPr>
        <w:jc w:val="both"/>
        <w:rPr>
          <w:rFonts w:eastAsia="SimSun"/>
          <w:lang w:val="en-US" w:eastAsia="zh-CN"/>
        </w:rPr>
      </w:pPr>
      <w:r>
        <w:rPr>
          <w:noProof/>
          <w:kern w:val="2"/>
          <w:lang w:val="en-US" w:eastAsia="zh-CN"/>
        </w:rPr>
        <w:t>There were extensive discussion</w:t>
      </w:r>
      <w:r w:rsidR="00AA6D37">
        <w:rPr>
          <w:noProof/>
          <w:kern w:val="2"/>
          <w:lang w:val="en-US" w:eastAsia="zh-CN"/>
        </w:rPr>
        <w:t>s</w:t>
      </w:r>
      <w:r w:rsidR="00030919">
        <w:rPr>
          <w:rFonts w:eastAsia="SimSun"/>
          <w:lang w:val="en-US" w:eastAsia="zh-CN"/>
        </w:rPr>
        <w:t xml:space="preserve"> on intra-band non-collocated CA/EN-DC</w:t>
      </w:r>
      <w:r w:rsidR="006B024E">
        <w:rPr>
          <w:rFonts w:eastAsia="SimSun"/>
          <w:lang w:val="en-US" w:eastAsia="zh-CN"/>
        </w:rPr>
        <w:t xml:space="preserve"> in the past meetings</w:t>
      </w:r>
      <w:r w:rsidR="00B05AB7">
        <w:rPr>
          <w:rFonts w:eastAsia="SimSun"/>
          <w:lang w:val="en-US" w:eastAsia="zh-CN"/>
        </w:rPr>
        <w:t xml:space="preserve">. </w:t>
      </w:r>
      <w:r w:rsidR="00AA6D37">
        <w:rPr>
          <w:rFonts w:eastAsia="SimSun"/>
          <w:lang w:val="en-US" w:eastAsia="zh-CN"/>
        </w:rPr>
        <w:t xml:space="preserve">All the agreements have been </w:t>
      </w:r>
      <w:r w:rsidR="00FE519F">
        <w:rPr>
          <w:rFonts w:eastAsia="SimSun"/>
          <w:lang w:val="en-US" w:eastAsia="zh-CN"/>
        </w:rPr>
        <w:t>captured</w:t>
      </w:r>
      <w:r w:rsidR="00AA6D37">
        <w:rPr>
          <w:rFonts w:eastAsia="SimSun"/>
          <w:lang w:val="en-US" w:eastAsia="zh-CN"/>
        </w:rPr>
        <w:t xml:space="preserve"> in</w:t>
      </w:r>
      <w:r>
        <w:rPr>
          <w:rFonts w:eastAsia="SimSun"/>
          <w:lang w:val="en-US" w:eastAsia="zh-CN"/>
        </w:rPr>
        <w:t xml:space="preserve"> [</w:t>
      </w:r>
      <w:r w:rsidR="00AA6D37">
        <w:rPr>
          <w:rFonts w:eastAsia="SimSun"/>
          <w:lang w:val="en-US" w:eastAsia="zh-CN"/>
        </w:rPr>
        <w:t>1-4</w:t>
      </w:r>
      <w:r>
        <w:rPr>
          <w:rFonts w:eastAsia="SimSun"/>
          <w:lang w:val="en-US" w:eastAsia="zh-CN"/>
        </w:rPr>
        <w:t>]</w:t>
      </w:r>
      <w:r w:rsidR="006B024E">
        <w:rPr>
          <w:rFonts w:eastAsia="SimSun"/>
          <w:lang w:val="en-US" w:eastAsia="zh-CN"/>
        </w:rPr>
        <w:t>.</w:t>
      </w:r>
      <w:r>
        <w:rPr>
          <w:rFonts w:eastAsia="SimSun"/>
          <w:lang w:val="en-US" w:eastAsia="zh-CN"/>
        </w:rPr>
        <w:t xml:space="preserve"> </w:t>
      </w:r>
      <w:r w:rsidR="00FE519F">
        <w:rPr>
          <w:rFonts w:eastAsia="SimSun"/>
          <w:lang w:val="en-US" w:eastAsia="zh-CN"/>
        </w:rPr>
        <w:t xml:space="preserve">The following open issues are to be solved for 2MIMO layer case and </w:t>
      </w:r>
      <w:r w:rsidR="001F21DE">
        <w:rPr>
          <w:rFonts w:eastAsia="SimSun"/>
          <w:lang w:val="en-US" w:eastAsia="zh-CN"/>
        </w:rPr>
        <w:t>4MIMO layer case</w:t>
      </w:r>
      <w:r w:rsidR="00B05AB7">
        <w:rPr>
          <w:rFonts w:eastAsia="SimSun"/>
          <w:lang w:val="en-US" w:eastAsia="zh-CN"/>
        </w:rPr>
        <w:t xml:space="preserve"> </w:t>
      </w:r>
      <w:r w:rsidR="00030919">
        <w:rPr>
          <w:rFonts w:eastAsia="SimSun"/>
          <w:lang w:val="en-US" w:eastAsia="zh-CN"/>
        </w:rPr>
        <w:t xml:space="preserve">in the </w:t>
      </w:r>
      <w:r w:rsidR="00FE519F">
        <w:rPr>
          <w:rFonts w:eastAsia="SimSun"/>
          <w:lang w:val="en-US" w:eastAsia="zh-CN"/>
        </w:rPr>
        <w:t>coming</w:t>
      </w:r>
      <w:r w:rsidR="00030919">
        <w:rPr>
          <w:rFonts w:eastAsia="SimSun"/>
          <w:lang w:val="en-US" w:eastAsia="zh-CN"/>
        </w:rPr>
        <w:t xml:space="preserve"> meeting</w:t>
      </w:r>
      <w:r w:rsidR="00FE519F">
        <w:rPr>
          <w:rFonts w:eastAsia="SimSun"/>
          <w:lang w:val="en-US" w:eastAsia="zh-CN"/>
        </w:rPr>
        <w:t>s</w:t>
      </w:r>
      <w:r w:rsidR="00030919">
        <w:rPr>
          <w:rFonts w:eastAsia="SimSun"/>
          <w:lang w:val="en-US" w:eastAsia="zh-CN"/>
        </w:rPr>
        <w:t>.</w:t>
      </w:r>
    </w:p>
    <w:p w14:paraId="5299B724" w14:textId="3C6AEDB5" w:rsidR="00FE519F" w:rsidRPr="00FE519F" w:rsidRDefault="00FE519F" w:rsidP="00FE519F">
      <w:pPr>
        <w:pStyle w:val="ListParagraph"/>
        <w:numPr>
          <w:ilvl w:val="0"/>
          <w:numId w:val="34"/>
        </w:numPr>
        <w:ind w:firstLineChars="0"/>
        <w:rPr>
          <w:rFonts w:ascii="Times New Roman" w:hAnsi="Times New Roman" w:cs="Times New Roman"/>
          <w:sz w:val="20"/>
          <w:szCs w:val="20"/>
        </w:rPr>
      </w:pPr>
      <w:r w:rsidRPr="00FE519F">
        <w:rPr>
          <w:rFonts w:ascii="Times New Roman" w:hAnsi="Times New Roman" w:cs="Times New Roman"/>
          <w:sz w:val="20"/>
          <w:szCs w:val="20"/>
        </w:rPr>
        <w:t>Signaling support for type 2 UE</w:t>
      </w:r>
    </w:p>
    <w:p w14:paraId="4686E571" w14:textId="75185CAC" w:rsidR="00FE519F" w:rsidRDefault="00FE519F" w:rsidP="00EF2B1C">
      <w:pPr>
        <w:pStyle w:val="ListParagraph"/>
        <w:numPr>
          <w:ilvl w:val="0"/>
          <w:numId w:val="34"/>
        </w:numPr>
        <w:ind w:firstLineChars="0"/>
        <w:rPr>
          <w:rFonts w:ascii="Times New Roman" w:hAnsi="Times New Roman" w:cs="Times New Roman"/>
          <w:sz w:val="20"/>
          <w:szCs w:val="20"/>
        </w:rPr>
      </w:pPr>
      <w:r w:rsidRPr="00FE519F">
        <w:rPr>
          <w:rFonts w:ascii="Times New Roman" w:hAnsi="Times New Roman" w:cs="Times New Roman"/>
          <w:sz w:val="20"/>
          <w:szCs w:val="20"/>
        </w:rPr>
        <w:t>Feasibility study for type 3a/3b UE</w:t>
      </w:r>
    </w:p>
    <w:p w14:paraId="42A820EE" w14:textId="0AD2B611" w:rsidR="008C6813" w:rsidRPr="008C6813" w:rsidRDefault="008C6813" w:rsidP="008C6813">
      <w:pPr>
        <w:spacing w:before="120" w:after="120"/>
        <w:rPr>
          <w:rFonts w:eastAsia="SimSun"/>
        </w:rPr>
      </w:pPr>
      <w:r>
        <w:rPr>
          <w:rFonts w:eastAsia="SimSun"/>
        </w:rPr>
        <w:t>Th</w:t>
      </w:r>
      <w:r w:rsidR="00725486">
        <w:rPr>
          <w:rFonts w:eastAsia="SimSun"/>
        </w:rPr>
        <w:t xml:space="preserve">ere are some discussions on these 2 issues in RAN4#106 </w:t>
      </w:r>
      <w:r w:rsidR="004F0C3C">
        <w:rPr>
          <w:rFonts w:eastAsia="SimSun"/>
        </w:rPr>
        <w:t>meeting,</w:t>
      </w:r>
      <w:r w:rsidR="00725486">
        <w:rPr>
          <w:rFonts w:eastAsia="SimSun"/>
        </w:rPr>
        <w:t xml:space="preserve"> but no consensus has been reached [9]. Th</w:t>
      </w:r>
      <w:r>
        <w:rPr>
          <w:rFonts w:eastAsia="SimSun"/>
        </w:rPr>
        <w:t xml:space="preserve">is contribution </w:t>
      </w:r>
      <w:r w:rsidR="00725486">
        <w:rPr>
          <w:rFonts w:eastAsia="SimSun"/>
        </w:rPr>
        <w:t>will continue the</w:t>
      </w:r>
      <w:r>
        <w:rPr>
          <w:rFonts w:eastAsia="SimSun"/>
        </w:rPr>
        <w:t xml:space="preserve"> discuss</w:t>
      </w:r>
      <w:r w:rsidR="00725486">
        <w:rPr>
          <w:rFonts w:eastAsia="SimSun"/>
        </w:rPr>
        <w:t>ion on</w:t>
      </w:r>
      <w:r>
        <w:rPr>
          <w:rFonts w:eastAsia="SimSun"/>
        </w:rPr>
        <w:t xml:space="preserve"> these 2 issues and give our proposals.</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1BF53AAD" w:rsidR="00145724" w:rsidRDefault="00E97532" w:rsidP="00633FB3">
      <w:pPr>
        <w:pStyle w:val="Heading2"/>
        <w:spacing w:after="240"/>
        <w:rPr>
          <w:lang w:val="en-US" w:eastAsia="zh-CN"/>
        </w:rPr>
      </w:pPr>
      <w:r>
        <w:rPr>
          <w:lang w:eastAsia="zh-CN"/>
        </w:rPr>
        <w:t>Signalling aspects for 2MIMO layer case</w:t>
      </w:r>
    </w:p>
    <w:p w14:paraId="47FF8BE1" w14:textId="31F46EC6" w:rsidR="00AA6D37" w:rsidRPr="0074424B" w:rsidRDefault="006B024E" w:rsidP="006B1D3C">
      <w:pPr>
        <w:tabs>
          <w:tab w:val="left" w:pos="1900"/>
          <w:tab w:val="left" w:pos="2637"/>
        </w:tabs>
        <w:overflowPunct/>
        <w:spacing w:after="120" w:line="252" w:lineRule="auto"/>
        <w:textAlignment w:val="auto"/>
        <w:rPr>
          <w:lang w:val="en-US"/>
        </w:rPr>
      </w:pPr>
      <w:r>
        <w:rPr>
          <w:noProof/>
        </w:rPr>
        <mc:AlternateContent>
          <mc:Choice Requires="wps">
            <w:drawing>
              <wp:anchor distT="0" distB="0" distL="114300" distR="114300" simplePos="0" relativeHeight="251659264" behindDoc="0" locked="0" layoutInCell="1" allowOverlap="1" wp14:anchorId="593EE6BE" wp14:editId="1F6F4CEC">
                <wp:simplePos x="0" y="0"/>
                <wp:positionH relativeFrom="column">
                  <wp:posOffset>-2540</wp:posOffset>
                </wp:positionH>
                <wp:positionV relativeFrom="paragraph">
                  <wp:posOffset>227965</wp:posOffset>
                </wp:positionV>
                <wp:extent cx="5760720" cy="1828800"/>
                <wp:effectExtent l="0" t="0" r="17780" b="16510"/>
                <wp:wrapSquare wrapText="bothSides"/>
                <wp:docPr id="1" name="Text Box 1"/>
                <wp:cNvGraphicFramePr/>
                <a:graphic xmlns:a="http://schemas.openxmlformats.org/drawingml/2006/main">
                  <a:graphicData uri="http://schemas.microsoft.com/office/word/2010/wordprocessingShape">
                    <wps:wsp>
                      <wps:cNvSpPr txBox="1"/>
                      <wps:spPr>
                        <a:xfrm>
                          <a:off x="0" y="0"/>
                          <a:ext cx="5760720" cy="1828800"/>
                        </a:xfrm>
                        <a:prstGeom prst="rect">
                          <a:avLst/>
                        </a:prstGeom>
                        <a:noFill/>
                        <a:ln w="6350">
                          <a:solidFill>
                            <a:prstClr val="black"/>
                          </a:solidFill>
                        </a:ln>
                      </wps:spPr>
                      <wps:txbx>
                        <w:txbxContent>
                          <w:p w14:paraId="7DD63DBE" w14:textId="77777777" w:rsidR="0074424B" w:rsidRPr="00A54013" w:rsidRDefault="0074424B" w:rsidP="006B024E">
                            <w:pPr>
                              <w:spacing w:after="0"/>
                              <w:rPr>
                                <w:lang w:eastAsia="ko-KR"/>
                              </w:rPr>
                            </w:pPr>
                            <w:r w:rsidRPr="000B042F">
                              <w:rPr>
                                <w:rFonts w:eastAsia="Yu Mincho" w:hint="eastAsia"/>
                                <w:lang w:eastAsia="ja-JP"/>
                              </w:rPr>
                              <w:t>&lt;</w:t>
                            </w:r>
                            <w:r w:rsidRPr="009B567D">
                              <w:rPr>
                                <w:lang w:eastAsia="ko-KR"/>
                              </w:rPr>
                              <w:t xml:space="preserve"> Issue 2-5-1: Clarify </w:t>
                            </w:r>
                            <w:r w:rsidRPr="009B567D">
                              <w:rPr>
                                <w:bCs/>
                                <w:kern w:val="2"/>
                                <w:lang w:val="en-US" w:eastAsia="zh-CN"/>
                              </w:rPr>
                              <w:t>Type-1 and Type-2 UE configurations for non-collocated NR CA</w:t>
                            </w:r>
                            <w:r w:rsidRPr="000B042F">
                              <w:rPr>
                                <w:rFonts w:eastAsia="Yu Mincho"/>
                                <w:lang w:eastAsia="ja-JP"/>
                              </w:rPr>
                              <w:t>&gt;</w:t>
                            </w:r>
                          </w:p>
                          <w:p w14:paraId="1F0B96EA" w14:textId="77777777" w:rsidR="0074424B" w:rsidRPr="00974F13" w:rsidRDefault="0074424B" w:rsidP="006B024E">
                            <w:pPr>
                              <w:spacing w:after="0"/>
                              <w:rPr>
                                <w:rFonts w:eastAsia="Yu Mincho"/>
                                <w:b/>
                                <w:lang w:eastAsia="ko-KR"/>
                              </w:rPr>
                            </w:pPr>
                            <w:r w:rsidRPr="00974F13">
                              <w:rPr>
                                <w:rFonts w:eastAsia="Yu Mincho"/>
                                <w:b/>
                              </w:rPr>
                              <w:t>Agreement:</w:t>
                            </w:r>
                          </w:p>
                          <w:p w14:paraId="1AA95046" w14:textId="77777777" w:rsidR="0074424B" w:rsidRPr="00F21796" w:rsidRDefault="0074424B" w:rsidP="006B024E">
                            <w:pPr>
                              <w:numPr>
                                <w:ilvl w:val="0"/>
                                <w:numId w:val="17"/>
                              </w:numPr>
                              <w:overflowPunct/>
                              <w:autoSpaceDE/>
                              <w:autoSpaceDN/>
                              <w:adjustRightInd/>
                              <w:spacing w:after="0"/>
                              <w:ind w:left="420"/>
                              <w:textAlignment w:val="auto"/>
                              <w:rPr>
                                <w:lang w:eastAsia="zh-CN"/>
                              </w:rPr>
                            </w:pPr>
                            <w:r w:rsidRPr="00974F13">
                              <w:rPr>
                                <w:lang w:eastAsia="zh-CN"/>
                              </w:rPr>
                              <w:t>Type-1 is default/legacy already specified and Type-2 should be specified for non-collocated NR-CA.</w:t>
                            </w:r>
                          </w:p>
                          <w:p w14:paraId="6C7948EC" w14:textId="77777777" w:rsidR="0074424B" w:rsidRDefault="0074424B" w:rsidP="006B024E">
                            <w:pPr>
                              <w:spacing w:after="0"/>
                              <w:rPr>
                                <w:rFonts w:eastAsia="Yu Mincho"/>
                                <w:lang w:eastAsia="ja-JP"/>
                              </w:rPr>
                            </w:pPr>
                          </w:p>
                          <w:p w14:paraId="03EF681F" w14:textId="77777777" w:rsidR="0074424B" w:rsidRPr="000B042F" w:rsidRDefault="0074424B" w:rsidP="006B024E">
                            <w:pPr>
                              <w:spacing w:after="0"/>
                              <w:rPr>
                                <w:rFonts w:eastAsia="Yu Mincho"/>
                                <w:lang w:eastAsia="ja-JP"/>
                              </w:rPr>
                            </w:pPr>
                            <w:r w:rsidRPr="000B042F">
                              <w:rPr>
                                <w:rFonts w:eastAsia="Yu Mincho" w:hint="eastAsia"/>
                                <w:lang w:eastAsia="ja-JP"/>
                              </w:rPr>
                              <w:t>&lt;</w:t>
                            </w:r>
                            <w:r w:rsidRPr="009B567D">
                              <w:rPr>
                                <w:lang w:eastAsia="ko-KR"/>
                              </w:rPr>
                              <w:t xml:space="preserve"> Issue 2-5-2: Introduce intra-band non-collocated MR-DC/NR-CA behaviour via UE capabilities</w:t>
                            </w:r>
                            <w:r w:rsidRPr="000B042F">
                              <w:rPr>
                                <w:rFonts w:eastAsia="Yu Mincho"/>
                                <w:lang w:eastAsia="ja-JP"/>
                              </w:rPr>
                              <w:t>&gt;</w:t>
                            </w:r>
                          </w:p>
                          <w:p w14:paraId="127A0D69" w14:textId="77777777" w:rsidR="0074424B" w:rsidRPr="005C19EE" w:rsidRDefault="0074424B" w:rsidP="006B024E">
                            <w:pPr>
                              <w:spacing w:after="0"/>
                              <w:rPr>
                                <w:rFonts w:eastAsia="Yu Mincho"/>
                                <w:b/>
                                <w:lang w:eastAsia="ko-KR"/>
                              </w:rPr>
                            </w:pPr>
                            <w:r w:rsidRPr="005C19EE">
                              <w:rPr>
                                <w:rFonts w:eastAsia="Yu Mincho"/>
                                <w:b/>
                              </w:rPr>
                              <w:t>Way forward:</w:t>
                            </w:r>
                          </w:p>
                          <w:p w14:paraId="6F6125B2" w14:textId="77777777" w:rsidR="0074424B" w:rsidRPr="005C19EE" w:rsidRDefault="0074424B" w:rsidP="006B024E">
                            <w:pPr>
                              <w:numPr>
                                <w:ilvl w:val="0"/>
                                <w:numId w:val="17"/>
                              </w:numPr>
                              <w:overflowPunct/>
                              <w:autoSpaceDE/>
                              <w:autoSpaceDN/>
                              <w:adjustRightInd/>
                              <w:spacing w:after="0"/>
                              <w:ind w:left="420"/>
                              <w:textAlignment w:val="auto"/>
                              <w:rPr>
                                <w:lang w:eastAsia="zh-CN"/>
                              </w:rPr>
                            </w:pPr>
                            <w:r w:rsidRPr="005C19EE">
                              <w:rPr>
                                <w:lang w:eastAsia="zh-CN"/>
                              </w:rPr>
                              <w:t>Introduce new UE capability for intra-band non-collocated NR-CA Type-2 UE</w:t>
                            </w:r>
                          </w:p>
                          <w:p w14:paraId="7CF01279" w14:textId="77777777" w:rsidR="0074424B" w:rsidRPr="00B523D7" w:rsidRDefault="0074424B" w:rsidP="006B024E">
                            <w:r w:rsidRPr="005C19EE">
                              <w:rPr>
                                <w:lang w:eastAsia="zh-CN"/>
                              </w:rPr>
                              <w:t>Final decision should be made after the feasibility study of architectures and functionality.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93EE6BE" id="_x0000_t202" coordsize="21600,21600" o:spt="202" path="m,l,21600r21600,l21600,xe">
                <v:stroke joinstyle="miter"/>
                <v:path gradientshapeok="t" o:connecttype="rect"/>
              </v:shapetype>
              <v:shape id="Text Box 1" o:spid="_x0000_s1026" type="#_x0000_t202" style="position:absolute;margin-left:-.2pt;margin-top:17.95pt;width:453.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" filled="f" strokeweight=".5pt">
                <v:textbox style="mso-fit-shape-to-text:t">
                  <w:txbxContent>
                    <w:p w14:paraId="7DD63DBE" w14:textId="77777777" w:rsidR="0074424B" w:rsidRPr="00A54013" w:rsidRDefault="0074424B" w:rsidP="006B024E">
                      <w:pPr>
                        <w:spacing w:after="0"/>
                        <w:rPr>
                          <w:lang w:eastAsia="ko-KR"/>
                        </w:rPr>
                      </w:pPr>
                      <w:r w:rsidRPr="000B042F">
                        <w:rPr>
                          <w:rFonts w:eastAsia="Yu Mincho" w:hint="eastAsia"/>
                          <w:lang w:eastAsia="ja-JP"/>
                        </w:rPr>
                        <w:t>&lt;</w:t>
                      </w:r>
                      <w:r w:rsidRPr="009B567D">
                        <w:rPr>
                          <w:lang w:eastAsia="ko-KR"/>
                        </w:rPr>
                        <w:t xml:space="preserve"> Issue 2-5-1: Clarify </w:t>
                      </w:r>
                      <w:r w:rsidRPr="009B567D">
                        <w:rPr>
                          <w:bCs/>
                          <w:kern w:val="2"/>
                          <w:lang w:val="en-US" w:eastAsia="zh-CN"/>
                        </w:rPr>
                        <w:t>Type-1 and Type-2 UE configurations for non-collocated NR CA</w:t>
                      </w:r>
                      <w:r w:rsidRPr="000B042F">
                        <w:rPr>
                          <w:rFonts w:eastAsia="Yu Mincho"/>
                          <w:lang w:eastAsia="ja-JP"/>
                        </w:rPr>
                        <w:t>&gt;</w:t>
                      </w:r>
                    </w:p>
                    <w:p w14:paraId="1F0B96EA" w14:textId="77777777" w:rsidR="0074424B" w:rsidRPr="00974F13" w:rsidRDefault="0074424B" w:rsidP="006B024E">
                      <w:pPr>
                        <w:spacing w:after="0"/>
                        <w:rPr>
                          <w:rFonts w:eastAsia="Yu Mincho"/>
                          <w:b/>
                          <w:lang w:eastAsia="ko-KR"/>
                        </w:rPr>
                      </w:pPr>
                      <w:r w:rsidRPr="00974F13">
                        <w:rPr>
                          <w:rFonts w:eastAsia="Yu Mincho"/>
                          <w:b/>
                        </w:rPr>
                        <w:t>Agreement:</w:t>
                      </w:r>
                    </w:p>
                    <w:p w14:paraId="1AA95046" w14:textId="77777777" w:rsidR="0074424B" w:rsidRPr="00F21796" w:rsidRDefault="0074424B" w:rsidP="006B024E">
                      <w:pPr>
                        <w:numPr>
                          <w:ilvl w:val="0"/>
                          <w:numId w:val="17"/>
                        </w:numPr>
                        <w:overflowPunct/>
                        <w:autoSpaceDE/>
                        <w:autoSpaceDN/>
                        <w:adjustRightInd/>
                        <w:spacing w:after="0"/>
                        <w:ind w:left="420"/>
                        <w:textAlignment w:val="auto"/>
                        <w:rPr>
                          <w:lang w:eastAsia="zh-CN"/>
                        </w:rPr>
                      </w:pPr>
                      <w:r w:rsidRPr="00974F13">
                        <w:rPr>
                          <w:lang w:eastAsia="zh-CN"/>
                        </w:rPr>
                        <w:t>Type-1 is default/legacy already specified and Type-2 should be specified for non-collocated NR-CA.</w:t>
                      </w:r>
                    </w:p>
                    <w:p w14:paraId="6C7948EC" w14:textId="77777777" w:rsidR="0074424B" w:rsidRDefault="0074424B" w:rsidP="006B024E">
                      <w:pPr>
                        <w:spacing w:after="0"/>
                        <w:rPr>
                          <w:rFonts w:eastAsia="Yu Mincho"/>
                          <w:lang w:eastAsia="ja-JP"/>
                        </w:rPr>
                      </w:pPr>
                    </w:p>
                    <w:p w14:paraId="03EF681F" w14:textId="77777777" w:rsidR="0074424B" w:rsidRPr="000B042F" w:rsidRDefault="0074424B" w:rsidP="006B024E">
                      <w:pPr>
                        <w:spacing w:after="0"/>
                        <w:rPr>
                          <w:rFonts w:eastAsia="Yu Mincho"/>
                          <w:lang w:eastAsia="ja-JP"/>
                        </w:rPr>
                      </w:pPr>
                      <w:r w:rsidRPr="000B042F">
                        <w:rPr>
                          <w:rFonts w:eastAsia="Yu Mincho" w:hint="eastAsia"/>
                          <w:lang w:eastAsia="ja-JP"/>
                        </w:rPr>
                        <w:t>&lt;</w:t>
                      </w:r>
                      <w:r w:rsidRPr="009B567D">
                        <w:rPr>
                          <w:lang w:eastAsia="ko-KR"/>
                        </w:rPr>
                        <w:t xml:space="preserve"> Issue 2-5-2: Introduce intra-band non-collocated MR-DC/NR-CA behaviour via UE capabilities</w:t>
                      </w:r>
                      <w:r w:rsidRPr="000B042F">
                        <w:rPr>
                          <w:rFonts w:eastAsia="Yu Mincho"/>
                          <w:lang w:eastAsia="ja-JP"/>
                        </w:rPr>
                        <w:t>&gt;</w:t>
                      </w:r>
                    </w:p>
                    <w:p w14:paraId="127A0D69" w14:textId="77777777" w:rsidR="0074424B" w:rsidRPr="005C19EE" w:rsidRDefault="0074424B" w:rsidP="006B024E">
                      <w:pPr>
                        <w:spacing w:after="0"/>
                        <w:rPr>
                          <w:rFonts w:eastAsia="Yu Mincho"/>
                          <w:b/>
                          <w:lang w:eastAsia="ko-KR"/>
                        </w:rPr>
                      </w:pPr>
                      <w:r w:rsidRPr="005C19EE">
                        <w:rPr>
                          <w:rFonts w:eastAsia="Yu Mincho"/>
                          <w:b/>
                        </w:rPr>
                        <w:t>Way forward:</w:t>
                      </w:r>
                    </w:p>
                    <w:p w14:paraId="6F6125B2" w14:textId="77777777" w:rsidR="0074424B" w:rsidRPr="005C19EE" w:rsidRDefault="0074424B" w:rsidP="006B024E">
                      <w:pPr>
                        <w:numPr>
                          <w:ilvl w:val="0"/>
                          <w:numId w:val="17"/>
                        </w:numPr>
                        <w:overflowPunct/>
                        <w:autoSpaceDE/>
                        <w:autoSpaceDN/>
                        <w:adjustRightInd/>
                        <w:spacing w:after="0"/>
                        <w:ind w:left="420"/>
                        <w:textAlignment w:val="auto"/>
                        <w:rPr>
                          <w:lang w:eastAsia="zh-CN"/>
                        </w:rPr>
                      </w:pPr>
                      <w:r w:rsidRPr="005C19EE">
                        <w:rPr>
                          <w:lang w:eastAsia="zh-CN"/>
                        </w:rPr>
                        <w:t>Introduce new UE capability for intra-band non-collocated NR-CA Type-2 UE</w:t>
                      </w:r>
                    </w:p>
                    <w:p w14:paraId="7CF01279" w14:textId="77777777" w:rsidR="0074424B" w:rsidRPr="00B523D7" w:rsidRDefault="0074424B" w:rsidP="006B024E">
                      <w:r w:rsidRPr="005C19EE">
                        <w:rPr>
                          <w:lang w:eastAsia="zh-CN"/>
                        </w:rPr>
                        <w:t>Final decision should be made after the feasibility study of architectures and functionality.</w:t>
                      </w:r>
                    </w:p>
                  </w:txbxContent>
                </v:textbox>
                <w10:wrap type="square"/>
              </v:shape>
            </w:pict>
          </mc:Fallback>
        </mc:AlternateContent>
      </w:r>
      <w:r w:rsidR="0074424B" w:rsidRPr="0074424B">
        <w:rPr>
          <w:lang w:val="en-US"/>
        </w:rPr>
        <w:t>According to</w:t>
      </w:r>
      <w:r w:rsidR="00AA6D37" w:rsidRPr="0074424B">
        <w:rPr>
          <w:lang w:val="en-US"/>
        </w:rPr>
        <w:t xml:space="preserve"> WF [</w:t>
      </w:r>
      <w:r w:rsidR="0074424B" w:rsidRPr="0074424B">
        <w:rPr>
          <w:lang w:val="en-US"/>
        </w:rPr>
        <w:t>1</w:t>
      </w:r>
      <w:r w:rsidR="00AA6D37" w:rsidRPr="0074424B">
        <w:rPr>
          <w:lang w:val="en-US"/>
        </w:rPr>
        <w:t>]</w:t>
      </w:r>
      <w:r w:rsidR="0074424B" w:rsidRPr="0074424B">
        <w:rPr>
          <w:lang w:val="en-US"/>
        </w:rPr>
        <w:t xml:space="preserve">, the following was agreed for </w:t>
      </w:r>
      <w:r w:rsidR="0074424B" w:rsidRPr="0074424B">
        <w:t xml:space="preserve">UE Capability for 2MIMO layer. </w:t>
      </w:r>
    </w:p>
    <w:p w14:paraId="55C413E8" w14:textId="53926333" w:rsidR="0074424B" w:rsidRDefault="0074424B" w:rsidP="006B1D3C">
      <w:pPr>
        <w:tabs>
          <w:tab w:val="left" w:pos="1900"/>
          <w:tab w:val="left" w:pos="2637"/>
        </w:tabs>
        <w:overflowPunct/>
        <w:spacing w:after="120" w:line="252" w:lineRule="auto"/>
        <w:textAlignment w:val="auto"/>
        <w:rPr>
          <w:lang w:val="en-US"/>
        </w:rPr>
      </w:pPr>
    </w:p>
    <w:p w14:paraId="521F4FB1" w14:textId="164123C7" w:rsidR="0074424B" w:rsidRDefault="0074424B" w:rsidP="006B1D3C">
      <w:pPr>
        <w:tabs>
          <w:tab w:val="left" w:pos="1900"/>
          <w:tab w:val="left" w:pos="2637"/>
        </w:tabs>
        <w:overflowPunct/>
        <w:spacing w:after="120" w:line="252" w:lineRule="auto"/>
        <w:textAlignment w:val="auto"/>
        <w:rPr>
          <w:lang w:val="en-US"/>
        </w:rPr>
      </w:pPr>
    </w:p>
    <w:p w14:paraId="5C06410A" w14:textId="77777777" w:rsidR="0074424B" w:rsidRDefault="0074424B" w:rsidP="006B1D3C">
      <w:pPr>
        <w:tabs>
          <w:tab w:val="left" w:pos="1900"/>
          <w:tab w:val="left" w:pos="2637"/>
        </w:tabs>
        <w:overflowPunct/>
        <w:spacing w:after="120" w:line="252" w:lineRule="auto"/>
        <w:textAlignment w:val="auto"/>
        <w:rPr>
          <w:lang w:val="en-US"/>
        </w:rPr>
      </w:pPr>
    </w:p>
    <w:p w14:paraId="5CF032CE" w14:textId="77777777" w:rsidR="0074424B" w:rsidRDefault="0074424B" w:rsidP="006B1D3C">
      <w:pPr>
        <w:tabs>
          <w:tab w:val="left" w:pos="1900"/>
          <w:tab w:val="left" w:pos="2637"/>
        </w:tabs>
        <w:overflowPunct/>
        <w:spacing w:after="120" w:line="252" w:lineRule="auto"/>
        <w:textAlignment w:val="auto"/>
        <w:rPr>
          <w:lang w:val="en-US"/>
        </w:rPr>
      </w:pPr>
    </w:p>
    <w:p w14:paraId="151B9E87" w14:textId="77777777" w:rsidR="0074424B" w:rsidRDefault="0074424B" w:rsidP="006B1D3C">
      <w:pPr>
        <w:tabs>
          <w:tab w:val="left" w:pos="1900"/>
          <w:tab w:val="left" w:pos="2637"/>
        </w:tabs>
        <w:overflowPunct/>
        <w:spacing w:after="120" w:line="252" w:lineRule="auto"/>
        <w:textAlignment w:val="auto"/>
        <w:rPr>
          <w:lang w:val="en-US"/>
        </w:rPr>
      </w:pPr>
    </w:p>
    <w:p w14:paraId="1BDB6DCF" w14:textId="77777777" w:rsidR="00BF21FF" w:rsidRDefault="00BF21FF" w:rsidP="00BA180F">
      <w:pPr>
        <w:tabs>
          <w:tab w:val="left" w:pos="1900"/>
          <w:tab w:val="left" w:pos="2637"/>
        </w:tabs>
        <w:overflowPunct/>
        <w:spacing w:before="120" w:after="120" w:line="252" w:lineRule="auto"/>
        <w:jc w:val="both"/>
        <w:textAlignment w:val="auto"/>
        <w:rPr>
          <w:lang w:val="en-US"/>
        </w:rPr>
      </w:pPr>
    </w:p>
    <w:p w14:paraId="3B346B83" w14:textId="532AC118" w:rsidR="00717AF6" w:rsidRDefault="00BF21FF" w:rsidP="00BA180F">
      <w:pPr>
        <w:tabs>
          <w:tab w:val="left" w:pos="1900"/>
          <w:tab w:val="left" w:pos="2637"/>
        </w:tabs>
        <w:overflowPunct/>
        <w:spacing w:before="120" w:after="120" w:line="252" w:lineRule="auto"/>
        <w:jc w:val="both"/>
        <w:textAlignment w:val="auto"/>
        <w:rPr>
          <w:lang w:val="en-US"/>
        </w:rPr>
      </w:pPr>
      <w:r>
        <w:rPr>
          <w:lang w:val="en-US"/>
        </w:rPr>
        <w:t xml:space="preserve">The </w:t>
      </w:r>
      <w:r w:rsidR="00717AF6">
        <w:rPr>
          <w:lang w:val="en-US"/>
        </w:rPr>
        <w:t xml:space="preserve">CA type 2 UE </w:t>
      </w:r>
      <w:r w:rsidR="00F37E21">
        <w:rPr>
          <w:lang w:val="en-US"/>
        </w:rPr>
        <w:t xml:space="preserve">RF </w:t>
      </w:r>
      <w:r w:rsidR="001C427E">
        <w:rPr>
          <w:lang w:val="en-US"/>
        </w:rPr>
        <w:t>requirement and MRTD/MTTD requirements</w:t>
      </w:r>
      <w:r w:rsidR="00E97532">
        <w:rPr>
          <w:lang w:val="en-US"/>
        </w:rPr>
        <w:t xml:space="preserve"> for 2MIMO layer case have been </w:t>
      </w:r>
      <w:r w:rsidR="001C427E">
        <w:rPr>
          <w:lang w:val="en-US"/>
        </w:rPr>
        <w:t xml:space="preserve">agreed </w:t>
      </w:r>
      <w:r w:rsidR="00717AF6">
        <w:rPr>
          <w:lang w:val="en-US"/>
        </w:rPr>
        <w:t xml:space="preserve">and </w:t>
      </w:r>
      <w:r w:rsidR="001C427E">
        <w:rPr>
          <w:lang w:val="en-US"/>
        </w:rPr>
        <w:t xml:space="preserve">will be introduced </w:t>
      </w:r>
      <w:r w:rsidR="00E97532">
        <w:rPr>
          <w:lang w:val="en-US"/>
        </w:rPr>
        <w:t xml:space="preserve">into </w:t>
      </w:r>
      <w:r w:rsidR="005F196D" w:rsidRPr="005F196D">
        <w:rPr>
          <w:lang w:val="en-US"/>
        </w:rPr>
        <w:t>specs</w:t>
      </w:r>
      <w:r w:rsidR="00E97532" w:rsidRPr="005F196D">
        <w:rPr>
          <w:lang w:val="en-US"/>
        </w:rPr>
        <w:t xml:space="preserve"> [</w:t>
      </w:r>
      <w:r w:rsidR="005F196D" w:rsidRPr="005F196D">
        <w:rPr>
          <w:lang w:val="en-US"/>
        </w:rPr>
        <w:t>5, 6</w:t>
      </w:r>
      <w:r w:rsidR="00E97532" w:rsidRPr="005F196D">
        <w:rPr>
          <w:lang w:val="en-US"/>
        </w:rPr>
        <w:t>].</w:t>
      </w:r>
      <w:r w:rsidR="00717AF6">
        <w:rPr>
          <w:lang w:val="en-US"/>
        </w:rPr>
        <w:t xml:space="preserve"> These 2 requirements are relevant for UE capability reporting to be included in the signaling design. In the last meeting, the signaling for 2MIMO layer case was discussed based on the proposal in [9]. It was agreed to only consider TDD-TDD intra-band non-collocated CA operation in Rel-18. </w:t>
      </w:r>
      <w:r w:rsidR="008E6541">
        <w:rPr>
          <w:lang w:val="en-US"/>
        </w:rPr>
        <w:t>Hence, t</w:t>
      </w:r>
      <w:r w:rsidR="0044266C">
        <w:rPr>
          <w:lang w:val="en-US"/>
        </w:rPr>
        <w:t>he updated</w:t>
      </w:r>
      <w:r w:rsidR="00717AF6">
        <w:rPr>
          <w:lang w:val="en-US"/>
        </w:rPr>
        <w:t xml:space="preserve"> signaling</w:t>
      </w:r>
      <w:r w:rsidR="0044266C">
        <w:rPr>
          <w:lang w:val="en-US"/>
        </w:rPr>
        <w:t xml:space="preserve"> description</w:t>
      </w:r>
      <w:r w:rsidR="00717AF6">
        <w:rPr>
          <w:lang w:val="en-US"/>
        </w:rPr>
        <w:t xml:space="preserve"> is proposed as in table 2.1-1.</w:t>
      </w:r>
    </w:p>
    <w:p w14:paraId="5206B9E3" w14:textId="37A8B04E" w:rsidR="00E97532" w:rsidRPr="0074424B" w:rsidRDefault="0074424B" w:rsidP="0074424B">
      <w:pPr>
        <w:tabs>
          <w:tab w:val="left" w:pos="1900"/>
          <w:tab w:val="left" w:pos="2637"/>
        </w:tabs>
        <w:overflowPunct/>
        <w:spacing w:after="120" w:line="252" w:lineRule="auto"/>
        <w:jc w:val="center"/>
        <w:textAlignment w:val="auto"/>
        <w:rPr>
          <w:b/>
          <w:bCs/>
          <w:lang w:val="en-US"/>
        </w:rPr>
      </w:pPr>
      <w:r w:rsidRPr="0074424B">
        <w:rPr>
          <w:b/>
          <w:bCs/>
          <w:lang w:val="en-US"/>
        </w:rPr>
        <w:t xml:space="preserve">Table 2.1-1 Signaling for intra-band non-collocated CA type 2 </w:t>
      </w:r>
      <w:proofErr w:type="gramStart"/>
      <w:r w:rsidR="0044266C" w:rsidRPr="0074424B">
        <w:rPr>
          <w:b/>
          <w:bCs/>
          <w:lang w:val="en-US"/>
        </w:rPr>
        <w:t>UE</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4424B" w:rsidRPr="00D11B2F" w14:paraId="77982576" w14:textId="77777777" w:rsidTr="00493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A881F" w14:textId="77777777" w:rsidR="0074424B" w:rsidRPr="00D11B2F" w:rsidRDefault="0074424B" w:rsidP="00493846">
            <w:pPr>
              <w:pStyle w:val="TAL"/>
              <w:rPr>
                <w:rFonts w:cs="Arial"/>
                <w:b/>
                <w:bCs/>
                <w:i/>
                <w:iCs/>
                <w:szCs w:val="18"/>
              </w:rPr>
            </w:pPr>
            <w:r w:rsidRPr="00D11B2F">
              <w:rPr>
                <w:rFonts w:cs="Arial"/>
                <w:b/>
                <w:bCs/>
                <w:i/>
                <w:iCs/>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384EC93" w14:textId="77777777" w:rsidR="0074424B" w:rsidRPr="00D11B2F" w:rsidRDefault="0074424B" w:rsidP="00493846">
            <w:pPr>
              <w:pStyle w:val="TAL"/>
              <w:rPr>
                <w:rFonts w:cs="Arial"/>
                <w:szCs w:val="18"/>
              </w:rPr>
            </w:pPr>
            <w:r w:rsidRPr="00D11B2F">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6D7478AD" w14:textId="77777777" w:rsidR="0074424B" w:rsidRPr="00D11B2F" w:rsidRDefault="0074424B" w:rsidP="00493846">
            <w:pPr>
              <w:pStyle w:val="TAL"/>
              <w:rPr>
                <w:rFonts w:cs="Arial"/>
                <w:szCs w:val="18"/>
              </w:rPr>
            </w:pPr>
            <w:r w:rsidRPr="00D11B2F">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tcPr>
          <w:p w14:paraId="2846644F" w14:textId="77777777" w:rsidR="0074424B" w:rsidRPr="00D11B2F" w:rsidRDefault="0074424B" w:rsidP="00493846">
            <w:pPr>
              <w:pStyle w:val="TAL"/>
              <w:rPr>
                <w:rFonts w:cs="Arial"/>
                <w:bCs/>
                <w:iCs/>
                <w:szCs w:val="18"/>
              </w:rPr>
            </w:pPr>
            <w:r w:rsidRPr="00D11B2F">
              <w:rPr>
                <w:rFonts w:cs="Arial"/>
                <w:bCs/>
                <w:iCs/>
                <w:szCs w:val="18"/>
              </w:rPr>
              <w:t>FDD-TDD</w:t>
            </w:r>
          </w:p>
          <w:p w14:paraId="2F82EE10" w14:textId="77777777" w:rsidR="0074424B" w:rsidRPr="00D11B2F" w:rsidRDefault="0074424B" w:rsidP="00493846">
            <w:pPr>
              <w:pStyle w:val="TAL"/>
              <w:rPr>
                <w:rFonts w:cs="Arial"/>
                <w:bCs/>
                <w:iCs/>
                <w:szCs w:val="18"/>
              </w:rPr>
            </w:pPr>
            <w:r w:rsidRPr="00D11B2F">
              <w:rPr>
                <w:rFonts w:cs="Arial"/>
                <w:bCs/>
                <w:iCs/>
                <w:szCs w:val="18"/>
              </w:rPr>
              <w:t>DIFF</w:t>
            </w:r>
          </w:p>
        </w:tc>
        <w:tc>
          <w:tcPr>
            <w:tcW w:w="728" w:type="dxa"/>
            <w:tcBorders>
              <w:top w:val="single" w:sz="4" w:space="0" w:color="808080"/>
              <w:left w:val="single" w:sz="4" w:space="0" w:color="808080"/>
              <w:bottom w:val="single" w:sz="4" w:space="0" w:color="808080"/>
              <w:right w:val="single" w:sz="4" w:space="0" w:color="808080"/>
            </w:tcBorders>
          </w:tcPr>
          <w:p w14:paraId="4CF39A9A" w14:textId="77777777" w:rsidR="0074424B" w:rsidRPr="00D11B2F" w:rsidRDefault="0074424B" w:rsidP="00493846">
            <w:pPr>
              <w:pStyle w:val="TAL"/>
              <w:rPr>
                <w:rFonts w:cs="Arial"/>
                <w:bCs/>
                <w:iCs/>
                <w:szCs w:val="18"/>
              </w:rPr>
            </w:pPr>
            <w:r w:rsidRPr="00D11B2F">
              <w:rPr>
                <w:rFonts w:cs="Arial"/>
                <w:bCs/>
                <w:iCs/>
                <w:szCs w:val="18"/>
              </w:rPr>
              <w:t>FR1-FR2</w:t>
            </w:r>
          </w:p>
          <w:p w14:paraId="387EE807" w14:textId="77777777" w:rsidR="0074424B" w:rsidRPr="00D11B2F" w:rsidRDefault="0074424B" w:rsidP="00493846">
            <w:pPr>
              <w:pStyle w:val="TAL"/>
              <w:rPr>
                <w:rFonts w:cs="Arial"/>
                <w:bCs/>
                <w:iCs/>
                <w:szCs w:val="18"/>
              </w:rPr>
            </w:pPr>
            <w:r w:rsidRPr="00D11B2F">
              <w:rPr>
                <w:rFonts w:cs="Arial"/>
                <w:bCs/>
                <w:iCs/>
                <w:szCs w:val="18"/>
              </w:rPr>
              <w:t>DIFF</w:t>
            </w:r>
          </w:p>
        </w:tc>
      </w:tr>
      <w:tr w:rsidR="0074424B" w:rsidRPr="00D11B2F" w14:paraId="31DA8E46" w14:textId="77777777" w:rsidTr="00493846">
        <w:trPr>
          <w:cantSplit/>
          <w:tblHeader/>
        </w:trPr>
        <w:tc>
          <w:tcPr>
            <w:tcW w:w="6917" w:type="dxa"/>
          </w:tcPr>
          <w:p w14:paraId="2AAD0CB2" w14:textId="77777777" w:rsidR="004660ED" w:rsidRPr="00D11B2F" w:rsidRDefault="004660ED" w:rsidP="004660ED">
            <w:pPr>
              <w:pStyle w:val="TAL"/>
              <w:rPr>
                <w:rFonts w:cs="Arial"/>
                <w:szCs w:val="18"/>
              </w:rPr>
            </w:pPr>
            <w:r w:rsidRPr="009A56D7">
              <w:rPr>
                <w:rFonts w:cs="Arial"/>
                <w:b/>
                <w:bCs/>
                <w:i/>
                <w:iCs/>
                <w:szCs w:val="18"/>
              </w:rPr>
              <w:t>intraBandNonColocatedCA-r18</w:t>
            </w:r>
          </w:p>
          <w:p w14:paraId="4BCCC176" w14:textId="77777777" w:rsidR="004660ED" w:rsidRDefault="004660ED" w:rsidP="004660ED">
            <w:pPr>
              <w:pStyle w:val="TAL"/>
              <w:rPr>
                <w:rFonts w:cs="Arial"/>
                <w:szCs w:val="18"/>
                <w:lang w:eastAsia="zh-CN"/>
              </w:rPr>
            </w:pPr>
            <w:r>
              <w:t xml:space="preserve">Indicates </w:t>
            </w:r>
            <w:r w:rsidRPr="009A56D7">
              <w:t>t</w:t>
            </w:r>
            <w:r w:rsidRPr="00D11B2F">
              <w:rPr>
                <w:rFonts w:cs="Arial"/>
                <w:szCs w:val="18"/>
              </w:rPr>
              <w:t xml:space="preserve">he UE supports </w:t>
            </w:r>
            <w:r w:rsidRPr="00D11B2F">
              <w:rPr>
                <w:rFonts w:cs="Arial"/>
                <w:szCs w:val="18"/>
                <w:lang w:eastAsia="zh-CN"/>
              </w:rPr>
              <w:t>TDD-TDD intr</w:t>
            </w:r>
            <w:r>
              <w:rPr>
                <w:rFonts w:cs="Arial"/>
                <w:szCs w:val="18"/>
                <w:lang w:eastAsia="zh-CN"/>
              </w:rPr>
              <w:t>a</w:t>
            </w:r>
            <w:r w:rsidRPr="00D11B2F">
              <w:rPr>
                <w:rFonts w:cs="Arial"/>
                <w:szCs w:val="18"/>
                <w:lang w:eastAsia="zh-CN"/>
              </w:rPr>
              <w:t xml:space="preserve">-band </w:t>
            </w:r>
            <w:r>
              <w:rPr>
                <w:rFonts w:cs="Arial"/>
                <w:szCs w:val="18"/>
                <w:lang w:eastAsia="zh-CN"/>
              </w:rPr>
              <w:t>non-collocated CA</w:t>
            </w:r>
            <w:r w:rsidRPr="00D11B2F">
              <w:rPr>
                <w:rFonts w:cs="Arial"/>
                <w:szCs w:val="18"/>
                <w:lang w:eastAsia="zh-CN"/>
              </w:rPr>
              <w:t xml:space="preserve"> operation with </w:t>
            </w:r>
            <w:r>
              <w:rPr>
                <w:rFonts w:cs="Arial"/>
                <w:szCs w:val="18"/>
                <w:lang w:eastAsia="zh-CN"/>
              </w:rPr>
              <w:t>NR carrier aggregation</w:t>
            </w:r>
            <w:r w:rsidRPr="00D11B2F">
              <w:rPr>
                <w:rFonts w:cs="Arial"/>
                <w:szCs w:val="18"/>
                <w:lang w:eastAsia="zh-CN"/>
              </w:rPr>
              <w:t xml:space="preserve"> MRTD according to </w:t>
            </w:r>
            <w:r>
              <w:rPr>
                <w:rFonts w:cs="Arial"/>
                <w:szCs w:val="18"/>
                <w:lang w:eastAsia="zh-CN"/>
              </w:rPr>
              <w:t>Table 7.6.4-2</w:t>
            </w:r>
            <w:r w:rsidRPr="00D11B2F">
              <w:rPr>
                <w:rFonts w:cs="Arial"/>
                <w:szCs w:val="18"/>
                <w:lang w:eastAsia="zh-CN"/>
              </w:rPr>
              <w:t xml:space="preserve"> in 38.133 [5] and </w:t>
            </w:r>
            <w:r>
              <w:rPr>
                <w:rFonts w:cs="Arial"/>
                <w:szCs w:val="18"/>
                <w:lang w:eastAsia="zh-CN"/>
              </w:rPr>
              <w:t xml:space="preserve">UE </w:t>
            </w:r>
            <w:r w:rsidRPr="00D11B2F">
              <w:rPr>
                <w:rFonts w:cs="Arial"/>
                <w:szCs w:val="18"/>
                <w:lang w:eastAsia="zh-CN"/>
              </w:rPr>
              <w:t>RF requirements</w:t>
            </w:r>
            <w:r>
              <w:rPr>
                <w:rFonts w:cs="Arial"/>
                <w:szCs w:val="18"/>
                <w:lang w:eastAsia="zh-CN"/>
              </w:rPr>
              <w:t xml:space="preserve"> for intra-band non-collocated CA in 7.10A in 38.101-1</w:t>
            </w:r>
            <w:r w:rsidRPr="00D11B2F">
              <w:rPr>
                <w:rFonts w:cs="Arial"/>
                <w:szCs w:val="18"/>
                <w:lang w:eastAsia="zh-CN"/>
              </w:rPr>
              <w:t xml:space="preserve"> (</w:t>
            </w:r>
            <w:proofErr w:type="gramStart"/>
            <w:r w:rsidRPr="00D11B2F">
              <w:rPr>
                <w:rFonts w:cs="Arial"/>
                <w:szCs w:val="18"/>
                <w:lang w:eastAsia="zh-CN"/>
              </w:rPr>
              <w:t>i.e</w:t>
            </w:r>
            <w:r>
              <w:rPr>
                <w:rFonts w:cs="Arial"/>
                <w:szCs w:val="18"/>
                <w:lang w:eastAsia="zh-CN"/>
              </w:rPr>
              <w:t>.</w:t>
            </w:r>
            <w:proofErr w:type="gramEnd"/>
            <w:r w:rsidRPr="00D11B2F">
              <w:rPr>
                <w:rFonts w:cs="Arial"/>
                <w:szCs w:val="18"/>
                <w:lang w:eastAsia="zh-CN"/>
              </w:rPr>
              <w:t xml:space="preserve"> </w:t>
            </w:r>
            <w:r>
              <w:rPr>
                <w:rFonts w:cs="Arial"/>
                <w:szCs w:val="18"/>
                <w:lang w:eastAsia="zh-CN"/>
              </w:rPr>
              <w:t xml:space="preserve">CA </w:t>
            </w:r>
            <w:r w:rsidRPr="00D11B2F">
              <w:rPr>
                <w:rFonts w:cs="Arial"/>
                <w:szCs w:val="18"/>
                <w:lang w:eastAsia="zh-CN"/>
              </w:rPr>
              <w:t xml:space="preserve">Type 2 UE). </w:t>
            </w:r>
          </w:p>
          <w:p w14:paraId="5AB24B41" w14:textId="09269992" w:rsidR="0074424B" w:rsidRPr="00D11B2F" w:rsidRDefault="004660ED" w:rsidP="004660ED">
            <w:pPr>
              <w:pStyle w:val="TAL"/>
              <w:rPr>
                <w:rFonts w:cs="Arial"/>
                <w:szCs w:val="18"/>
              </w:rPr>
            </w:pPr>
            <w:r w:rsidRPr="00D11B2F">
              <w:rPr>
                <w:rFonts w:cs="Arial"/>
                <w:szCs w:val="18"/>
              </w:rPr>
              <w:t xml:space="preserve">If the capability is not reported, the UE </w:t>
            </w:r>
            <w:r w:rsidRPr="00D11B2F">
              <w:rPr>
                <w:rFonts w:cs="Arial"/>
                <w:szCs w:val="18"/>
                <w:lang w:eastAsia="zh-CN"/>
              </w:rPr>
              <w:t>supports TDD-TDD intr</w:t>
            </w:r>
            <w:r>
              <w:rPr>
                <w:rFonts w:cs="Arial"/>
                <w:szCs w:val="18"/>
                <w:lang w:eastAsia="zh-CN"/>
              </w:rPr>
              <w:t>a</w:t>
            </w:r>
            <w:r w:rsidRPr="00D11B2F">
              <w:rPr>
                <w:rFonts w:cs="Arial"/>
                <w:szCs w:val="18"/>
                <w:lang w:eastAsia="zh-CN"/>
              </w:rPr>
              <w:t xml:space="preserve">-band </w:t>
            </w:r>
            <w:r>
              <w:rPr>
                <w:rFonts w:cs="Arial"/>
                <w:szCs w:val="18"/>
                <w:lang w:eastAsia="zh-CN"/>
              </w:rPr>
              <w:t xml:space="preserve">CA </w:t>
            </w:r>
            <w:r w:rsidRPr="00D11B2F">
              <w:rPr>
                <w:rFonts w:cs="Arial"/>
                <w:szCs w:val="18"/>
                <w:lang w:eastAsia="zh-CN"/>
              </w:rPr>
              <w:t xml:space="preserve">operation with </w:t>
            </w:r>
            <w:r>
              <w:rPr>
                <w:rFonts w:cs="Arial"/>
                <w:szCs w:val="18"/>
                <w:lang w:eastAsia="zh-CN"/>
              </w:rPr>
              <w:t>NR carrier aggregation</w:t>
            </w:r>
            <w:r w:rsidRPr="00D11B2F">
              <w:rPr>
                <w:rFonts w:cs="Arial"/>
                <w:szCs w:val="18"/>
                <w:lang w:eastAsia="zh-CN"/>
              </w:rPr>
              <w:t xml:space="preserve"> MRTD according to </w:t>
            </w:r>
            <w:r>
              <w:rPr>
                <w:rFonts w:cs="Arial"/>
                <w:szCs w:val="18"/>
                <w:lang w:eastAsia="zh-CN"/>
              </w:rPr>
              <w:t>Table</w:t>
            </w:r>
            <w:r w:rsidRPr="00D11B2F">
              <w:rPr>
                <w:rFonts w:cs="Arial"/>
                <w:szCs w:val="18"/>
                <w:lang w:eastAsia="zh-CN"/>
              </w:rPr>
              <w:t xml:space="preserve"> 7.6.</w:t>
            </w:r>
            <w:r>
              <w:rPr>
                <w:rFonts w:cs="Arial"/>
                <w:szCs w:val="18"/>
                <w:lang w:eastAsia="zh-CN"/>
              </w:rPr>
              <w:t>4-1</w:t>
            </w:r>
            <w:r w:rsidRPr="00D11B2F">
              <w:rPr>
                <w:rFonts w:cs="Arial"/>
                <w:szCs w:val="18"/>
                <w:lang w:eastAsia="zh-CN"/>
              </w:rPr>
              <w:t xml:space="preserve"> in 38.133 [5] and intra-band RF requirements </w:t>
            </w:r>
            <w:r>
              <w:rPr>
                <w:rFonts w:cs="Arial"/>
                <w:szCs w:val="18"/>
                <w:lang w:eastAsia="zh-CN"/>
              </w:rPr>
              <w:t xml:space="preserve">except for 7.10A in 38.101-1 </w:t>
            </w:r>
            <w:r w:rsidRPr="00D11B2F">
              <w:rPr>
                <w:rFonts w:cs="Arial"/>
                <w:szCs w:val="18"/>
                <w:lang w:eastAsia="zh-CN"/>
              </w:rPr>
              <w:t>(</w:t>
            </w:r>
            <w:proofErr w:type="gramStart"/>
            <w:r w:rsidRPr="00D11B2F">
              <w:rPr>
                <w:rFonts w:cs="Arial"/>
                <w:szCs w:val="18"/>
                <w:lang w:eastAsia="zh-CN"/>
              </w:rPr>
              <w:t>i.e.</w:t>
            </w:r>
            <w:proofErr w:type="gramEnd"/>
            <w:r w:rsidRPr="00D11B2F">
              <w:rPr>
                <w:rFonts w:cs="Arial"/>
                <w:szCs w:val="18"/>
                <w:lang w:eastAsia="zh-CN"/>
              </w:rPr>
              <w:t xml:space="preserve"> </w:t>
            </w:r>
            <w:r>
              <w:rPr>
                <w:rFonts w:cs="Arial"/>
                <w:szCs w:val="18"/>
                <w:lang w:eastAsia="zh-CN"/>
              </w:rPr>
              <w:t xml:space="preserve">CA </w:t>
            </w:r>
            <w:r w:rsidRPr="00D11B2F">
              <w:rPr>
                <w:rFonts w:cs="Arial"/>
                <w:szCs w:val="18"/>
                <w:lang w:eastAsia="zh-CN"/>
              </w:rPr>
              <w:t>Type 1 UE).</w:t>
            </w:r>
          </w:p>
        </w:tc>
        <w:tc>
          <w:tcPr>
            <w:tcW w:w="709" w:type="dxa"/>
          </w:tcPr>
          <w:p w14:paraId="04FDE7B1" w14:textId="77777777" w:rsidR="0074424B" w:rsidRPr="00D11B2F" w:rsidRDefault="0074424B" w:rsidP="00493846">
            <w:pPr>
              <w:pStyle w:val="TAL"/>
              <w:jc w:val="center"/>
              <w:rPr>
                <w:rFonts w:cs="Arial"/>
                <w:szCs w:val="18"/>
              </w:rPr>
            </w:pPr>
            <w:r w:rsidRPr="00D11B2F">
              <w:rPr>
                <w:rFonts w:cs="Arial"/>
                <w:szCs w:val="18"/>
              </w:rPr>
              <w:t>BC</w:t>
            </w:r>
          </w:p>
        </w:tc>
        <w:tc>
          <w:tcPr>
            <w:tcW w:w="567" w:type="dxa"/>
          </w:tcPr>
          <w:p w14:paraId="1BAE1412" w14:textId="77777777" w:rsidR="0074424B" w:rsidRPr="00D11B2F" w:rsidRDefault="0074424B" w:rsidP="00493846">
            <w:pPr>
              <w:pStyle w:val="TAL"/>
              <w:jc w:val="center"/>
              <w:rPr>
                <w:rFonts w:cs="Arial"/>
                <w:szCs w:val="18"/>
              </w:rPr>
            </w:pPr>
            <w:r w:rsidRPr="00D11B2F">
              <w:rPr>
                <w:rFonts w:cs="Arial"/>
                <w:szCs w:val="18"/>
              </w:rPr>
              <w:t>No</w:t>
            </w:r>
          </w:p>
        </w:tc>
        <w:tc>
          <w:tcPr>
            <w:tcW w:w="709" w:type="dxa"/>
          </w:tcPr>
          <w:p w14:paraId="0044B4CF" w14:textId="3DA33F2A" w:rsidR="0074424B" w:rsidRPr="00D11B2F" w:rsidRDefault="0074424B" w:rsidP="00493846">
            <w:pPr>
              <w:pStyle w:val="TAL"/>
              <w:jc w:val="center"/>
              <w:rPr>
                <w:rFonts w:cs="Arial"/>
                <w:bCs/>
                <w:iCs/>
                <w:szCs w:val="18"/>
              </w:rPr>
            </w:pPr>
            <w:r>
              <w:rPr>
                <w:bCs/>
                <w:iCs/>
              </w:rPr>
              <w:t>[</w:t>
            </w:r>
            <w:r w:rsidRPr="009A56D7">
              <w:rPr>
                <w:bCs/>
                <w:iCs/>
              </w:rPr>
              <w:t>N/A</w:t>
            </w:r>
            <w:r>
              <w:rPr>
                <w:bCs/>
                <w:iCs/>
              </w:rPr>
              <w:t xml:space="preserve"> or TDD only]</w:t>
            </w:r>
          </w:p>
        </w:tc>
        <w:tc>
          <w:tcPr>
            <w:tcW w:w="728" w:type="dxa"/>
          </w:tcPr>
          <w:p w14:paraId="66D91A80" w14:textId="77777777" w:rsidR="0074424B" w:rsidRPr="00D11B2F" w:rsidRDefault="0074424B" w:rsidP="00493846">
            <w:pPr>
              <w:pStyle w:val="TAL"/>
              <w:jc w:val="center"/>
              <w:rPr>
                <w:rFonts w:cs="Arial"/>
                <w:bCs/>
                <w:iCs/>
                <w:szCs w:val="18"/>
              </w:rPr>
            </w:pPr>
            <w:r w:rsidRPr="00D11B2F">
              <w:rPr>
                <w:rFonts w:cs="Arial"/>
                <w:bCs/>
                <w:iCs/>
                <w:szCs w:val="18"/>
              </w:rPr>
              <w:t>FR1 only</w:t>
            </w:r>
          </w:p>
        </w:tc>
      </w:tr>
    </w:tbl>
    <w:p w14:paraId="468840B8" w14:textId="7A85634E" w:rsidR="0074424B" w:rsidRDefault="0074424B" w:rsidP="006B1D3C">
      <w:pPr>
        <w:tabs>
          <w:tab w:val="left" w:pos="1900"/>
          <w:tab w:val="left" w:pos="2637"/>
        </w:tabs>
        <w:overflowPunct/>
        <w:spacing w:after="120" w:line="252" w:lineRule="auto"/>
        <w:textAlignment w:val="auto"/>
        <w:rPr>
          <w:lang w:val="en-US"/>
        </w:rPr>
      </w:pPr>
    </w:p>
    <w:p w14:paraId="6A3FA24B" w14:textId="60A81720" w:rsidR="0074424B" w:rsidRPr="006B024E" w:rsidRDefault="0074424B" w:rsidP="00BA180F">
      <w:pPr>
        <w:tabs>
          <w:tab w:val="left" w:pos="1900"/>
          <w:tab w:val="left" w:pos="2637"/>
        </w:tabs>
        <w:overflowPunct/>
        <w:spacing w:after="0" w:line="252" w:lineRule="auto"/>
        <w:textAlignment w:val="auto"/>
        <w:rPr>
          <w:b/>
          <w:bCs/>
          <w:lang w:val="en-US"/>
        </w:rPr>
      </w:pPr>
      <w:r w:rsidRPr="006B024E">
        <w:rPr>
          <w:b/>
          <w:bCs/>
          <w:lang w:val="en-US"/>
        </w:rPr>
        <w:lastRenderedPageBreak/>
        <w:t xml:space="preserve">Proposal 1: It is proposed to </w:t>
      </w:r>
      <w:r w:rsidR="0044266C">
        <w:rPr>
          <w:b/>
          <w:bCs/>
          <w:lang w:val="en-US"/>
        </w:rPr>
        <w:t>agree</w:t>
      </w:r>
      <w:r w:rsidRPr="006B024E">
        <w:rPr>
          <w:b/>
          <w:bCs/>
          <w:lang w:val="en-US"/>
        </w:rPr>
        <w:t xml:space="preserve"> the signaling description in table 2.1-1 </w:t>
      </w:r>
      <w:r w:rsidR="005C4BC9">
        <w:rPr>
          <w:b/>
          <w:bCs/>
          <w:lang w:val="en-US"/>
        </w:rPr>
        <w:t>for CA type 2 UE</w:t>
      </w:r>
      <w:r w:rsidR="0044266C">
        <w:rPr>
          <w:b/>
          <w:bCs/>
          <w:lang w:val="en-US"/>
        </w:rPr>
        <w:t xml:space="preserve"> and send LS to RAN2.</w:t>
      </w:r>
    </w:p>
    <w:p w14:paraId="0B2BC59E" w14:textId="3F157711" w:rsidR="00C64299" w:rsidRDefault="00E97532" w:rsidP="00C64299">
      <w:pPr>
        <w:pStyle w:val="Heading2"/>
        <w:spacing w:after="240"/>
        <w:rPr>
          <w:lang w:val="en-US"/>
        </w:rPr>
      </w:pPr>
      <w:r>
        <w:rPr>
          <w:lang w:val="en-US"/>
        </w:rPr>
        <w:t>4</w:t>
      </w:r>
      <w:r w:rsidR="00C64299">
        <w:rPr>
          <w:lang w:val="en-US"/>
        </w:rPr>
        <w:t xml:space="preserve">MIMO layer </w:t>
      </w:r>
      <w:r w:rsidR="001F21DE">
        <w:rPr>
          <w:lang w:val="en-US"/>
        </w:rPr>
        <w:t>case</w:t>
      </w:r>
    </w:p>
    <w:p w14:paraId="2B52236B" w14:textId="406D7791" w:rsidR="004756C1" w:rsidRPr="006D0E20" w:rsidRDefault="0070084C" w:rsidP="00EC26CA">
      <w:pPr>
        <w:jc w:val="both"/>
        <w:rPr>
          <w:lang w:val="en-US"/>
        </w:rPr>
      </w:pPr>
      <w:r>
        <w:rPr>
          <w:lang w:val="en-US"/>
        </w:rPr>
        <w:t>The following candidate UE types as well as the reference architecture considerations were agree</w:t>
      </w:r>
      <w:r w:rsidR="00260200">
        <w:rPr>
          <w:lang w:val="en-US"/>
        </w:rPr>
        <w:t>d</w:t>
      </w:r>
      <w:r>
        <w:rPr>
          <w:lang w:val="en-US"/>
        </w:rPr>
        <w:t xml:space="preserve"> in [3]. It </w:t>
      </w:r>
      <w:r w:rsidR="00260200">
        <w:rPr>
          <w:lang w:val="en-US"/>
        </w:rPr>
        <w:t>was also agreed to prioritize</w:t>
      </w:r>
      <w:r w:rsidR="006D0E20">
        <w:rPr>
          <w:lang w:val="en-US"/>
        </w:rPr>
        <w:t xml:space="preserve"> discussion for</w:t>
      </w:r>
      <w:r w:rsidR="00260200">
        <w:rPr>
          <w:lang w:val="en-US"/>
        </w:rPr>
        <w:t xml:space="preserve"> UE type 3a and 3b for 4MIMO layer case in Rel-18</w:t>
      </w:r>
      <w:r w:rsidR="000D7407">
        <w:rPr>
          <w:lang w:val="en-US"/>
        </w:rPr>
        <w:t>. Note that red part has been agreed to be deleted</w:t>
      </w:r>
      <w:r w:rsidR="00EC26CA">
        <w:rPr>
          <w:lang w:val="en-US"/>
        </w:rPr>
        <w:t xml:space="preserve"> in RAN4#105</w:t>
      </w:r>
      <w:r w:rsidR="000D7407">
        <w:rPr>
          <w:lang w:val="en-US"/>
        </w:rPr>
        <w:t>.</w:t>
      </w:r>
    </w:p>
    <w:tbl>
      <w:tblPr>
        <w:tblW w:w="9674" w:type="dxa"/>
        <w:jc w:val="center"/>
        <w:tblLook w:val="04A0" w:firstRow="1" w:lastRow="0" w:firstColumn="1" w:lastColumn="0" w:noHBand="0" w:noVBand="1"/>
      </w:tblPr>
      <w:tblGrid>
        <w:gridCol w:w="498"/>
        <w:gridCol w:w="545"/>
        <w:gridCol w:w="402"/>
        <w:gridCol w:w="483"/>
        <w:gridCol w:w="604"/>
        <w:gridCol w:w="622"/>
        <w:gridCol w:w="429"/>
        <w:gridCol w:w="906"/>
        <w:gridCol w:w="893"/>
        <w:gridCol w:w="992"/>
        <w:gridCol w:w="3300"/>
      </w:tblGrid>
      <w:tr w:rsidR="0070084C" w:rsidRPr="00E55EC0" w14:paraId="760CD200" w14:textId="77777777" w:rsidTr="00EC26CA">
        <w:trPr>
          <w:trHeight w:val="85"/>
          <w:jc w:val="center"/>
        </w:trPr>
        <w:tc>
          <w:tcPr>
            <w:tcW w:w="498" w:type="dxa"/>
            <w:tcBorders>
              <w:top w:val="single" w:sz="4" w:space="0" w:color="auto"/>
              <w:left w:val="single" w:sz="4" w:space="0" w:color="auto"/>
              <w:bottom w:val="single" w:sz="4" w:space="0" w:color="auto"/>
              <w:right w:val="single" w:sz="4" w:space="0" w:color="auto"/>
            </w:tcBorders>
            <w:shd w:val="clear" w:color="auto" w:fill="DEEAF6"/>
            <w:vAlign w:val="center"/>
          </w:tcPr>
          <w:p w14:paraId="1D3CC677" w14:textId="77777777" w:rsidR="0070084C" w:rsidRPr="00E55EC0" w:rsidRDefault="0070084C" w:rsidP="00EC26CA">
            <w:pPr>
              <w:spacing w:after="0"/>
              <w:jc w:val="center"/>
              <w:rPr>
                <w:rFonts w:ascii="Calibri" w:hAnsi="Calibri" w:cs="Calibri"/>
                <w:b/>
                <w:bCs/>
                <w:color w:val="000000"/>
                <w:sz w:val="14"/>
                <w:szCs w:val="18"/>
              </w:rPr>
            </w:pPr>
            <w:bookmarkStart w:id="2" w:name="_Hlk116987019"/>
            <w:r w:rsidRPr="00E55EC0">
              <w:rPr>
                <w:rFonts w:ascii="Calibri" w:hAnsi="Calibri" w:cs="Calibri"/>
                <w:b/>
                <w:bCs/>
                <w:color w:val="000000"/>
                <w:sz w:val="14"/>
                <w:szCs w:val="18"/>
              </w:rPr>
              <w:t>UE</w:t>
            </w:r>
          </w:p>
          <w:p w14:paraId="3F9695A7" w14:textId="77777777" w:rsidR="0070084C" w:rsidRPr="00E55EC0" w:rsidRDefault="0070084C" w:rsidP="00EC26CA">
            <w:pPr>
              <w:spacing w:after="0"/>
              <w:jc w:val="center"/>
              <w:rPr>
                <w:rFonts w:ascii="Calibri" w:hAnsi="Calibri" w:cs="Calibri"/>
                <w:b/>
                <w:bCs/>
                <w:color w:val="000000"/>
                <w:sz w:val="14"/>
                <w:szCs w:val="18"/>
              </w:rPr>
            </w:pPr>
            <w:r w:rsidRPr="00E55EC0">
              <w:rPr>
                <w:rFonts w:ascii="Calibri" w:hAnsi="Calibri" w:cs="Calibri"/>
                <w:b/>
                <w:bCs/>
                <w:color w:val="000000"/>
                <w:sz w:val="14"/>
                <w:szCs w:val="18"/>
              </w:rPr>
              <w:t>Type</w:t>
            </w:r>
          </w:p>
        </w:tc>
        <w:tc>
          <w:tcPr>
            <w:tcW w:w="545" w:type="dxa"/>
            <w:tcBorders>
              <w:top w:val="single" w:sz="4" w:space="0" w:color="auto"/>
              <w:left w:val="nil"/>
              <w:bottom w:val="single" w:sz="4" w:space="0" w:color="auto"/>
              <w:right w:val="single" w:sz="4" w:space="0" w:color="auto"/>
            </w:tcBorders>
            <w:shd w:val="clear" w:color="auto" w:fill="DEEAF6"/>
            <w:noWrap/>
            <w:vAlign w:val="center"/>
          </w:tcPr>
          <w:p w14:paraId="0EF7FA04" w14:textId="77777777" w:rsidR="0070084C" w:rsidRPr="00E55EC0" w:rsidRDefault="0070084C" w:rsidP="00EC26CA">
            <w:pPr>
              <w:spacing w:after="0"/>
              <w:jc w:val="center"/>
              <w:rPr>
                <w:rFonts w:ascii="Calibri" w:hAnsi="Calibri" w:cs="Calibri"/>
                <w:b/>
                <w:color w:val="000000"/>
                <w:sz w:val="14"/>
                <w:szCs w:val="18"/>
              </w:rPr>
            </w:pPr>
          </w:p>
          <w:p w14:paraId="5A3F36D4"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CC#</w:t>
            </w:r>
          </w:p>
        </w:tc>
        <w:tc>
          <w:tcPr>
            <w:tcW w:w="885" w:type="dxa"/>
            <w:gridSpan w:val="2"/>
            <w:tcBorders>
              <w:top w:val="single" w:sz="4" w:space="0" w:color="auto"/>
              <w:left w:val="nil"/>
              <w:bottom w:val="single" w:sz="4" w:space="0" w:color="auto"/>
              <w:right w:val="single" w:sz="4" w:space="0" w:color="auto"/>
            </w:tcBorders>
            <w:shd w:val="clear" w:color="auto" w:fill="DEEAF6"/>
            <w:vAlign w:val="center"/>
          </w:tcPr>
          <w:p w14:paraId="462758E1"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center"/>
          </w:tcPr>
          <w:p w14:paraId="6E897EDC"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center"/>
          </w:tcPr>
          <w:p w14:paraId="2BD4B6EF"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1A7AAFCA"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center"/>
          </w:tcPr>
          <w:p w14:paraId="6FB69E5D"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06" w:type="dxa"/>
            <w:tcBorders>
              <w:top w:val="single" w:sz="4" w:space="0" w:color="auto"/>
              <w:left w:val="nil"/>
              <w:bottom w:val="single" w:sz="4" w:space="0" w:color="auto"/>
              <w:right w:val="single" w:sz="4" w:space="0" w:color="auto"/>
            </w:tcBorders>
            <w:shd w:val="clear" w:color="auto" w:fill="DEEAF6"/>
            <w:vAlign w:val="center"/>
          </w:tcPr>
          <w:p w14:paraId="4BE648A6"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Frequency</w:t>
            </w:r>
          </w:p>
          <w:p w14:paraId="5C7DF3AD"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Separation</w:t>
            </w:r>
          </w:p>
          <w:p w14:paraId="66FA18D9" w14:textId="41635F79" w:rsidR="0070084C" w:rsidRPr="00E55EC0" w:rsidRDefault="0070084C" w:rsidP="00EC26CA">
            <w:pPr>
              <w:spacing w:after="0"/>
              <w:jc w:val="center"/>
              <w:rPr>
                <w:rFonts w:ascii="Calibri" w:hAnsi="Calibri" w:cs="Calibri"/>
                <w:b/>
                <w:color w:val="000000"/>
                <w:sz w:val="14"/>
                <w:szCs w:val="18"/>
              </w:rPr>
            </w:pPr>
          </w:p>
        </w:tc>
        <w:tc>
          <w:tcPr>
            <w:tcW w:w="893" w:type="dxa"/>
            <w:tcBorders>
              <w:top w:val="single" w:sz="4" w:space="0" w:color="auto"/>
              <w:left w:val="single" w:sz="4" w:space="0" w:color="auto"/>
              <w:bottom w:val="single" w:sz="4" w:space="0" w:color="auto"/>
              <w:right w:val="single" w:sz="4" w:space="0" w:color="auto"/>
            </w:tcBorders>
            <w:shd w:val="clear" w:color="auto" w:fill="DEEAF6"/>
            <w:vAlign w:val="center"/>
          </w:tcPr>
          <w:p w14:paraId="63D4D148" w14:textId="77777777" w:rsidR="00EC26CA" w:rsidRDefault="0070084C" w:rsidP="00EC26CA">
            <w:pPr>
              <w:spacing w:after="0"/>
              <w:jc w:val="cente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w:t>
            </w:r>
          </w:p>
          <w:p w14:paraId="23983758" w14:textId="21981E72" w:rsidR="0070084C" w:rsidRPr="00E55EC0" w:rsidRDefault="0070084C" w:rsidP="00EC26CA">
            <w:pPr>
              <w:spacing w:after="0"/>
              <w:jc w:val="cente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/EN</w:t>
            </w:r>
            <w:r w:rsidRPr="00E55EC0">
              <w:rPr>
                <w:rFonts w:ascii="Calibri" w:eastAsia="Yu Mincho" w:hAnsi="Calibri" w:cs="Calibri"/>
                <w:b/>
                <w:color w:val="000000"/>
                <w:sz w:val="14"/>
                <w:szCs w:val="18"/>
                <w:lang w:eastAsia="ja-JP"/>
              </w:rPr>
              <w:t>DC</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tcPr>
          <w:p w14:paraId="218FDDC6" w14:textId="77777777" w:rsidR="0070084C" w:rsidRPr="00E55EC0" w:rsidRDefault="0070084C" w:rsidP="00EC26CA">
            <w:pPr>
              <w:spacing w:after="0"/>
              <w:jc w:val="cente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273BAE40"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imbalance</w:t>
            </w:r>
          </w:p>
        </w:tc>
        <w:tc>
          <w:tcPr>
            <w:tcW w:w="3300" w:type="dxa"/>
            <w:tcBorders>
              <w:top w:val="single" w:sz="4" w:space="0" w:color="auto"/>
              <w:left w:val="nil"/>
              <w:bottom w:val="single" w:sz="4" w:space="0" w:color="auto"/>
              <w:right w:val="single" w:sz="4" w:space="0" w:color="auto"/>
            </w:tcBorders>
            <w:shd w:val="clear" w:color="auto" w:fill="DEEAF6"/>
            <w:noWrap/>
            <w:vAlign w:val="center"/>
          </w:tcPr>
          <w:p w14:paraId="3798A55E" w14:textId="77777777" w:rsidR="0070084C" w:rsidRPr="00E55EC0" w:rsidRDefault="0070084C" w:rsidP="00EC26CA">
            <w:pPr>
              <w:spacing w:after="0"/>
              <w:jc w:val="center"/>
              <w:rPr>
                <w:rFonts w:ascii="Calibri" w:hAnsi="Calibri" w:cs="Calibri"/>
                <w:b/>
                <w:color w:val="000000"/>
                <w:sz w:val="14"/>
                <w:szCs w:val="18"/>
              </w:rPr>
            </w:pPr>
            <w:r w:rsidRPr="00E55EC0">
              <w:rPr>
                <w:rFonts w:ascii="Calibri" w:hAnsi="Calibri" w:cs="Calibri"/>
                <w:b/>
                <w:color w:val="000000"/>
                <w:sz w:val="14"/>
                <w:szCs w:val="18"/>
              </w:rPr>
              <w:t>comment</w:t>
            </w:r>
          </w:p>
        </w:tc>
      </w:tr>
      <w:tr w:rsidR="0070084C" w:rsidRPr="00E55EC0" w14:paraId="29972092" w14:textId="77777777" w:rsidTr="00EC26CA">
        <w:trPr>
          <w:trHeight w:val="85"/>
          <w:jc w:val="center"/>
        </w:trPr>
        <w:tc>
          <w:tcPr>
            <w:tcW w:w="498" w:type="dxa"/>
            <w:vMerge w:val="restart"/>
            <w:tcBorders>
              <w:top w:val="nil"/>
              <w:left w:val="single" w:sz="4" w:space="0" w:color="auto"/>
              <w:right w:val="single" w:sz="4" w:space="0" w:color="auto"/>
            </w:tcBorders>
            <w:shd w:val="clear" w:color="auto" w:fill="BFBFBF"/>
          </w:tcPr>
          <w:p w14:paraId="64E13572"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45" w:type="dxa"/>
            <w:tcBorders>
              <w:top w:val="nil"/>
              <w:left w:val="nil"/>
              <w:bottom w:val="single" w:sz="4" w:space="0" w:color="auto"/>
              <w:right w:val="single" w:sz="4" w:space="0" w:color="auto"/>
            </w:tcBorders>
            <w:shd w:val="clear" w:color="auto" w:fill="BFBFBF"/>
            <w:noWrap/>
            <w:vAlign w:val="bottom"/>
          </w:tcPr>
          <w:p w14:paraId="2ECC428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85"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6D215FB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4625A3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3C2C666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0E6200A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val="restart"/>
            <w:tcBorders>
              <w:top w:val="nil"/>
              <w:left w:val="single" w:sz="4" w:space="0" w:color="auto"/>
              <w:right w:val="single" w:sz="4" w:space="0" w:color="auto"/>
            </w:tcBorders>
            <w:shd w:val="clear" w:color="auto" w:fill="BFBFBF"/>
            <w:vAlign w:val="bottom"/>
          </w:tcPr>
          <w:p w14:paraId="60C08C3E" w14:textId="77777777" w:rsidR="0070084C" w:rsidRPr="00E55EC0" w:rsidRDefault="0070084C" w:rsidP="00F81C87">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893" w:type="dxa"/>
            <w:vMerge w:val="restart"/>
            <w:tcBorders>
              <w:top w:val="nil"/>
              <w:left w:val="single" w:sz="4" w:space="0" w:color="auto"/>
              <w:right w:val="single" w:sz="4" w:space="0" w:color="auto"/>
            </w:tcBorders>
            <w:shd w:val="clear" w:color="auto" w:fill="BFBFBF"/>
          </w:tcPr>
          <w:p w14:paraId="55D1047C" w14:textId="77777777" w:rsidR="0070084C" w:rsidRPr="00E55EC0" w:rsidRDefault="0070084C" w:rsidP="00F81C87">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92" w:type="dxa"/>
            <w:vMerge w:val="restart"/>
            <w:tcBorders>
              <w:top w:val="nil"/>
              <w:left w:val="single" w:sz="4" w:space="0" w:color="auto"/>
              <w:bottom w:val="single" w:sz="4" w:space="0" w:color="auto"/>
              <w:right w:val="single" w:sz="4" w:space="0" w:color="auto"/>
            </w:tcBorders>
            <w:shd w:val="clear" w:color="auto" w:fill="BFBFBF"/>
            <w:noWrap/>
            <w:vAlign w:val="bottom"/>
          </w:tcPr>
          <w:p w14:paraId="4EA5DA5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00" w:type="dxa"/>
            <w:vMerge w:val="restart"/>
            <w:tcBorders>
              <w:top w:val="nil"/>
              <w:left w:val="single" w:sz="4" w:space="0" w:color="auto"/>
              <w:bottom w:val="single" w:sz="4" w:space="0" w:color="auto"/>
              <w:right w:val="single" w:sz="4" w:space="0" w:color="auto"/>
            </w:tcBorders>
            <w:shd w:val="clear" w:color="auto" w:fill="BFBFBF"/>
            <w:vAlign w:val="bottom"/>
          </w:tcPr>
          <w:p w14:paraId="4BB63EE1"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70084C" w:rsidRPr="00E55EC0" w14:paraId="2C5C15D1" w14:textId="77777777" w:rsidTr="00EC26CA">
        <w:trPr>
          <w:trHeight w:val="85"/>
          <w:jc w:val="center"/>
        </w:trPr>
        <w:tc>
          <w:tcPr>
            <w:tcW w:w="498" w:type="dxa"/>
            <w:vMerge/>
            <w:tcBorders>
              <w:left w:val="single" w:sz="4" w:space="0" w:color="auto"/>
              <w:bottom w:val="single" w:sz="4" w:space="0" w:color="auto"/>
              <w:right w:val="single" w:sz="4" w:space="0" w:color="auto"/>
            </w:tcBorders>
            <w:shd w:val="clear" w:color="auto" w:fill="BFBFBF"/>
          </w:tcPr>
          <w:p w14:paraId="25C94AEC"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BFBFBF"/>
            <w:noWrap/>
            <w:vAlign w:val="bottom"/>
          </w:tcPr>
          <w:p w14:paraId="364BF6F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85" w:type="dxa"/>
            <w:gridSpan w:val="2"/>
            <w:vMerge/>
            <w:tcBorders>
              <w:top w:val="nil"/>
              <w:left w:val="single" w:sz="4" w:space="0" w:color="auto"/>
              <w:bottom w:val="single" w:sz="4" w:space="0" w:color="auto"/>
              <w:right w:val="single" w:sz="4" w:space="0" w:color="auto"/>
            </w:tcBorders>
            <w:shd w:val="clear" w:color="auto" w:fill="BFBFBF"/>
            <w:vAlign w:val="center"/>
          </w:tcPr>
          <w:p w14:paraId="1B4DE9D3" w14:textId="77777777" w:rsidR="0070084C" w:rsidRPr="00E55EC0" w:rsidRDefault="0070084C" w:rsidP="00F81C87">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17100ECF" w14:textId="77777777" w:rsidR="0070084C" w:rsidRPr="00E55EC0" w:rsidRDefault="0070084C" w:rsidP="00F81C87">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5E14D5CB" w14:textId="77777777" w:rsidR="0070084C" w:rsidRPr="00E55EC0" w:rsidRDefault="0070084C" w:rsidP="00F81C87">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605AA83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tcBorders>
              <w:left w:val="single" w:sz="4" w:space="0" w:color="auto"/>
              <w:bottom w:val="single" w:sz="4" w:space="0" w:color="auto"/>
              <w:right w:val="single" w:sz="4" w:space="0" w:color="auto"/>
            </w:tcBorders>
            <w:shd w:val="clear" w:color="auto" w:fill="BFBFBF"/>
            <w:vAlign w:val="center"/>
          </w:tcPr>
          <w:p w14:paraId="10F4D752"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shd w:val="clear" w:color="auto" w:fill="BFBFBF"/>
          </w:tcPr>
          <w:p w14:paraId="1BF5303F" w14:textId="77777777" w:rsidR="0070084C" w:rsidRPr="00E55EC0" w:rsidRDefault="0070084C" w:rsidP="00F81C87">
            <w:pPr>
              <w:spacing w:after="0"/>
              <w:rPr>
                <w:rFonts w:ascii="Calibri" w:eastAsia="Yu Mincho" w:hAnsi="Calibri" w:cs="Calibri"/>
                <w:color w:val="000000"/>
                <w:sz w:val="14"/>
                <w:szCs w:val="18"/>
                <w:lang w:eastAsia="ja-JP"/>
              </w:rPr>
            </w:pPr>
          </w:p>
        </w:tc>
        <w:tc>
          <w:tcPr>
            <w:tcW w:w="992" w:type="dxa"/>
            <w:vMerge/>
            <w:tcBorders>
              <w:top w:val="nil"/>
              <w:left w:val="single" w:sz="4" w:space="0" w:color="auto"/>
              <w:bottom w:val="single" w:sz="4" w:space="0" w:color="auto"/>
              <w:right w:val="single" w:sz="4" w:space="0" w:color="auto"/>
            </w:tcBorders>
            <w:shd w:val="clear" w:color="auto" w:fill="BFBFBF"/>
            <w:vAlign w:val="center"/>
          </w:tcPr>
          <w:p w14:paraId="284890FE"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shd w:val="clear" w:color="auto" w:fill="BFBFBF"/>
            <w:vAlign w:val="center"/>
          </w:tcPr>
          <w:p w14:paraId="02EF2B48" w14:textId="77777777" w:rsidR="0070084C" w:rsidRPr="00E55EC0" w:rsidRDefault="0070084C" w:rsidP="00F81C87">
            <w:pPr>
              <w:spacing w:after="0"/>
              <w:rPr>
                <w:rFonts w:ascii="Calibri" w:hAnsi="Calibri" w:cs="Calibri"/>
                <w:color w:val="000000"/>
                <w:sz w:val="14"/>
                <w:szCs w:val="18"/>
              </w:rPr>
            </w:pPr>
          </w:p>
        </w:tc>
      </w:tr>
      <w:tr w:rsidR="0070084C" w:rsidRPr="00E55EC0" w14:paraId="5F7FF6D3" w14:textId="77777777" w:rsidTr="00EC26CA">
        <w:trPr>
          <w:trHeight w:val="85"/>
          <w:jc w:val="center"/>
        </w:trPr>
        <w:tc>
          <w:tcPr>
            <w:tcW w:w="498" w:type="dxa"/>
            <w:vMerge w:val="restart"/>
            <w:tcBorders>
              <w:top w:val="nil"/>
              <w:left w:val="single" w:sz="4" w:space="0" w:color="auto"/>
              <w:right w:val="single" w:sz="4" w:space="0" w:color="auto"/>
            </w:tcBorders>
            <w:shd w:val="clear" w:color="auto" w:fill="BFBFBF"/>
          </w:tcPr>
          <w:p w14:paraId="63BDB04B"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45" w:type="dxa"/>
            <w:tcBorders>
              <w:top w:val="nil"/>
              <w:left w:val="nil"/>
              <w:bottom w:val="single" w:sz="4" w:space="0" w:color="auto"/>
              <w:right w:val="single" w:sz="4" w:space="0" w:color="auto"/>
            </w:tcBorders>
            <w:shd w:val="clear" w:color="auto" w:fill="BFBFBF"/>
            <w:noWrap/>
            <w:vAlign w:val="bottom"/>
          </w:tcPr>
          <w:p w14:paraId="7F21150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02" w:type="dxa"/>
            <w:tcBorders>
              <w:top w:val="nil"/>
              <w:left w:val="nil"/>
              <w:bottom w:val="single" w:sz="4" w:space="0" w:color="auto"/>
              <w:right w:val="single" w:sz="4" w:space="0" w:color="auto"/>
            </w:tcBorders>
            <w:shd w:val="clear" w:color="auto" w:fill="BFBFBF"/>
            <w:noWrap/>
            <w:vAlign w:val="bottom"/>
          </w:tcPr>
          <w:p w14:paraId="3330509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5F914AC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3EFD4BE"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02C16C4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516448F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F50362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06" w:type="dxa"/>
            <w:vMerge w:val="restart"/>
            <w:tcBorders>
              <w:top w:val="nil"/>
              <w:left w:val="single" w:sz="4" w:space="0" w:color="auto"/>
              <w:right w:val="single" w:sz="4" w:space="0" w:color="auto"/>
            </w:tcBorders>
            <w:shd w:val="clear" w:color="auto" w:fill="BFBFBF"/>
            <w:vAlign w:val="bottom"/>
          </w:tcPr>
          <w:p w14:paraId="133946E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893" w:type="dxa"/>
            <w:vMerge w:val="restart"/>
            <w:tcBorders>
              <w:top w:val="nil"/>
              <w:left w:val="single" w:sz="4" w:space="0" w:color="auto"/>
              <w:right w:val="single" w:sz="4" w:space="0" w:color="auto"/>
            </w:tcBorders>
            <w:shd w:val="clear" w:color="auto" w:fill="BFBFBF"/>
          </w:tcPr>
          <w:p w14:paraId="176237F5" w14:textId="77777777" w:rsidR="0070084C" w:rsidRPr="00E55EC0" w:rsidRDefault="0070084C" w:rsidP="00F81C87">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92" w:type="dxa"/>
            <w:vMerge w:val="restart"/>
            <w:tcBorders>
              <w:top w:val="nil"/>
              <w:left w:val="single" w:sz="4" w:space="0" w:color="auto"/>
              <w:bottom w:val="single" w:sz="4" w:space="0" w:color="auto"/>
              <w:right w:val="single" w:sz="4" w:space="0" w:color="auto"/>
            </w:tcBorders>
            <w:shd w:val="clear" w:color="auto" w:fill="BFBFBF"/>
            <w:noWrap/>
            <w:vAlign w:val="bottom"/>
          </w:tcPr>
          <w:p w14:paraId="2E09674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00" w:type="dxa"/>
            <w:vMerge w:val="restart"/>
            <w:tcBorders>
              <w:top w:val="nil"/>
              <w:left w:val="single" w:sz="4" w:space="0" w:color="auto"/>
              <w:bottom w:val="single" w:sz="4" w:space="0" w:color="auto"/>
              <w:right w:val="single" w:sz="4" w:space="0" w:color="auto"/>
            </w:tcBorders>
            <w:shd w:val="clear" w:color="auto" w:fill="BFBFBF"/>
            <w:vAlign w:val="bottom"/>
          </w:tcPr>
          <w:p w14:paraId="39CBEE41"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70084C" w:rsidRPr="00E55EC0" w14:paraId="0583C753" w14:textId="77777777" w:rsidTr="00EC26CA">
        <w:trPr>
          <w:trHeight w:val="85"/>
          <w:jc w:val="center"/>
        </w:trPr>
        <w:tc>
          <w:tcPr>
            <w:tcW w:w="498" w:type="dxa"/>
            <w:vMerge/>
            <w:tcBorders>
              <w:left w:val="single" w:sz="4" w:space="0" w:color="auto"/>
              <w:bottom w:val="single" w:sz="4" w:space="0" w:color="auto"/>
              <w:right w:val="single" w:sz="4" w:space="0" w:color="auto"/>
            </w:tcBorders>
          </w:tcPr>
          <w:p w14:paraId="4B2CD3DE"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BFBFBF"/>
            <w:noWrap/>
            <w:vAlign w:val="bottom"/>
          </w:tcPr>
          <w:p w14:paraId="11C8D5F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02" w:type="dxa"/>
            <w:tcBorders>
              <w:top w:val="nil"/>
              <w:left w:val="nil"/>
              <w:bottom w:val="single" w:sz="4" w:space="0" w:color="auto"/>
              <w:right w:val="single" w:sz="4" w:space="0" w:color="auto"/>
            </w:tcBorders>
            <w:shd w:val="clear" w:color="auto" w:fill="BFBFBF"/>
            <w:noWrap/>
            <w:vAlign w:val="bottom"/>
          </w:tcPr>
          <w:p w14:paraId="60C581A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40AE4F8"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00FEABA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50BE9E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751A1524"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06" w:type="dxa"/>
            <w:vMerge/>
            <w:tcBorders>
              <w:left w:val="single" w:sz="4" w:space="0" w:color="auto"/>
              <w:bottom w:val="single" w:sz="4" w:space="0" w:color="auto"/>
              <w:right w:val="single" w:sz="4" w:space="0" w:color="auto"/>
            </w:tcBorders>
            <w:vAlign w:val="center"/>
          </w:tcPr>
          <w:p w14:paraId="04AA0EE7"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shd w:val="clear" w:color="auto" w:fill="BFBFBF"/>
          </w:tcPr>
          <w:p w14:paraId="0B0A5B1C" w14:textId="77777777" w:rsidR="0070084C" w:rsidRPr="00E55EC0" w:rsidRDefault="0070084C" w:rsidP="00F81C87">
            <w:pPr>
              <w:spacing w:after="0"/>
              <w:jc w:val="center"/>
              <w:rPr>
                <w:rFonts w:ascii="Calibri" w:eastAsia="Yu Mincho" w:hAnsi="Calibri" w:cs="Calibri"/>
                <w:color w:val="000000"/>
                <w:sz w:val="14"/>
                <w:szCs w:val="18"/>
                <w:lang w:eastAsia="ja-JP"/>
              </w:rPr>
            </w:pPr>
          </w:p>
        </w:tc>
        <w:tc>
          <w:tcPr>
            <w:tcW w:w="992" w:type="dxa"/>
            <w:vMerge/>
            <w:tcBorders>
              <w:top w:val="nil"/>
              <w:left w:val="single" w:sz="4" w:space="0" w:color="auto"/>
              <w:bottom w:val="single" w:sz="4" w:space="0" w:color="auto"/>
              <w:right w:val="single" w:sz="4" w:space="0" w:color="auto"/>
            </w:tcBorders>
            <w:vAlign w:val="center"/>
          </w:tcPr>
          <w:p w14:paraId="2755F493"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vAlign w:val="center"/>
          </w:tcPr>
          <w:p w14:paraId="2794761C" w14:textId="77777777" w:rsidR="0070084C" w:rsidRPr="00E55EC0" w:rsidRDefault="0070084C" w:rsidP="00F81C87">
            <w:pPr>
              <w:spacing w:after="0"/>
              <w:rPr>
                <w:rFonts w:ascii="Calibri" w:hAnsi="Calibri" w:cs="Calibri"/>
                <w:color w:val="000000"/>
                <w:sz w:val="14"/>
                <w:szCs w:val="18"/>
              </w:rPr>
            </w:pPr>
          </w:p>
        </w:tc>
      </w:tr>
      <w:tr w:rsidR="0070084C" w:rsidRPr="00E55EC0" w14:paraId="4AA5DCE4" w14:textId="77777777" w:rsidTr="00EC26CA">
        <w:trPr>
          <w:trHeight w:val="85"/>
          <w:jc w:val="center"/>
        </w:trPr>
        <w:tc>
          <w:tcPr>
            <w:tcW w:w="498" w:type="dxa"/>
            <w:vMerge w:val="restart"/>
            <w:tcBorders>
              <w:top w:val="nil"/>
              <w:left w:val="single" w:sz="4" w:space="0" w:color="auto"/>
              <w:right w:val="single" w:sz="4" w:space="0" w:color="auto"/>
            </w:tcBorders>
            <w:shd w:val="clear" w:color="auto" w:fill="FFFF00"/>
          </w:tcPr>
          <w:p w14:paraId="2B8262A4"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45" w:type="dxa"/>
            <w:tcBorders>
              <w:top w:val="nil"/>
              <w:left w:val="nil"/>
              <w:bottom w:val="single" w:sz="4" w:space="0" w:color="auto"/>
              <w:right w:val="single" w:sz="4" w:space="0" w:color="auto"/>
            </w:tcBorders>
            <w:shd w:val="clear" w:color="auto" w:fill="FFFF00"/>
            <w:noWrap/>
            <w:vAlign w:val="bottom"/>
          </w:tcPr>
          <w:p w14:paraId="440EFCD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85"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E0717C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41280C4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86CCC1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0DECB06"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val="restart"/>
            <w:tcBorders>
              <w:top w:val="nil"/>
              <w:left w:val="single" w:sz="4" w:space="0" w:color="auto"/>
              <w:right w:val="single" w:sz="4" w:space="0" w:color="auto"/>
            </w:tcBorders>
            <w:shd w:val="clear" w:color="auto" w:fill="FFFF00"/>
            <w:vAlign w:val="bottom"/>
          </w:tcPr>
          <w:p w14:paraId="3E1F8D4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893" w:type="dxa"/>
            <w:vMerge w:val="restart"/>
            <w:tcBorders>
              <w:top w:val="nil"/>
              <w:left w:val="single" w:sz="4" w:space="0" w:color="auto"/>
              <w:right w:val="single" w:sz="4" w:space="0" w:color="auto"/>
            </w:tcBorders>
            <w:shd w:val="clear" w:color="auto" w:fill="FFFF00"/>
          </w:tcPr>
          <w:p w14:paraId="5B7ADBEA"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92" w:type="dxa"/>
            <w:vMerge w:val="restart"/>
            <w:tcBorders>
              <w:top w:val="nil"/>
              <w:left w:val="single" w:sz="4" w:space="0" w:color="auto"/>
              <w:bottom w:val="single" w:sz="4" w:space="0" w:color="auto"/>
              <w:right w:val="single" w:sz="4" w:space="0" w:color="auto"/>
            </w:tcBorders>
            <w:shd w:val="clear" w:color="auto" w:fill="FFFF00"/>
            <w:noWrap/>
            <w:vAlign w:val="bottom"/>
          </w:tcPr>
          <w:p w14:paraId="1353900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00" w:type="dxa"/>
            <w:vMerge w:val="restart"/>
            <w:tcBorders>
              <w:top w:val="nil"/>
              <w:left w:val="single" w:sz="4" w:space="0" w:color="auto"/>
              <w:bottom w:val="single" w:sz="4" w:space="0" w:color="auto"/>
              <w:right w:val="single" w:sz="4" w:space="0" w:color="auto"/>
            </w:tcBorders>
            <w:shd w:val="clear" w:color="auto" w:fill="FFFF00"/>
            <w:vAlign w:val="bottom"/>
          </w:tcPr>
          <w:p w14:paraId="07C9253A"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0084C" w:rsidRPr="00E55EC0" w14:paraId="0B1CF5AE" w14:textId="77777777" w:rsidTr="00EC26CA">
        <w:trPr>
          <w:trHeight w:val="85"/>
          <w:jc w:val="center"/>
        </w:trPr>
        <w:tc>
          <w:tcPr>
            <w:tcW w:w="498" w:type="dxa"/>
            <w:vMerge/>
            <w:tcBorders>
              <w:left w:val="single" w:sz="4" w:space="0" w:color="auto"/>
              <w:bottom w:val="single" w:sz="4" w:space="0" w:color="auto"/>
              <w:right w:val="single" w:sz="4" w:space="0" w:color="auto"/>
            </w:tcBorders>
            <w:shd w:val="clear" w:color="auto" w:fill="FFFF00"/>
          </w:tcPr>
          <w:p w14:paraId="5817E0DB"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FFFF00"/>
            <w:noWrap/>
            <w:vAlign w:val="bottom"/>
          </w:tcPr>
          <w:p w14:paraId="271A1D1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85" w:type="dxa"/>
            <w:gridSpan w:val="2"/>
            <w:vMerge/>
            <w:tcBorders>
              <w:top w:val="nil"/>
              <w:left w:val="single" w:sz="4" w:space="0" w:color="auto"/>
              <w:bottom w:val="single" w:sz="4" w:space="0" w:color="auto"/>
              <w:right w:val="single" w:sz="4" w:space="0" w:color="auto"/>
            </w:tcBorders>
            <w:shd w:val="clear" w:color="auto" w:fill="FFFF00"/>
            <w:vAlign w:val="center"/>
          </w:tcPr>
          <w:p w14:paraId="2FDA7B35" w14:textId="77777777" w:rsidR="0070084C" w:rsidRPr="00E55EC0" w:rsidRDefault="0070084C" w:rsidP="00F81C8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BB56C2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A03147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334320E"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06" w:type="dxa"/>
            <w:vMerge/>
            <w:tcBorders>
              <w:left w:val="single" w:sz="4" w:space="0" w:color="auto"/>
              <w:bottom w:val="single" w:sz="4" w:space="0" w:color="auto"/>
              <w:right w:val="single" w:sz="4" w:space="0" w:color="auto"/>
            </w:tcBorders>
            <w:shd w:val="clear" w:color="auto" w:fill="FFFF00"/>
            <w:vAlign w:val="center"/>
          </w:tcPr>
          <w:p w14:paraId="1471185B"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shd w:val="clear" w:color="auto" w:fill="FFFF00"/>
          </w:tcPr>
          <w:p w14:paraId="51C029A8" w14:textId="77777777" w:rsidR="0070084C" w:rsidRPr="00E55EC0" w:rsidRDefault="0070084C" w:rsidP="00F81C87">
            <w:pPr>
              <w:spacing w:after="0"/>
              <w:rPr>
                <w:rFonts w:ascii="Calibri" w:eastAsia="Yu Mincho" w:hAnsi="Calibri" w:cs="Calibri"/>
                <w:color w:val="000000"/>
                <w:sz w:val="14"/>
                <w:szCs w:val="18"/>
                <w:lang w:eastAsia="ja-JP"/>
              </w:rPr>
            </w:pPr>
          </w:p>
        </w:tc>
        <w:tc>
          <w:tcPr>
            <w:tcW w:w="992" w:type="dxa"/>
            <w:vMerge/>
            <w:tcBorders>
              <w:top w:val="nil"/>
              <w:left w:val="single" w:sz="4" w:space="0" w:color="auto"/>
              <w:bottom w:val="single" w:sz="4" w:space="0" w:color="auto"/>
              <w:right w:val="single" w:sz="4" w:space="0" w:color="auto"/>
            </w:tcBorders>
            <w:shd w:val="clear" w:color="auto" w:fill="FFFF00"/>
            <w:vAlign w:val="center"/>
          </w:tcPr>
          <w:p w14:paraId="540B00A0"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shd w:val="clear" w:color="auto" w:fill="FFFF00"/>
            <w:vAlign w:val="center"/>
          </w:tcPr>
          <w:p w14:paraId="4523D7DC" w14:textId="77777777" w:rsidR="0070084C" w:rsidRPr="00E55EC0" w:rsidRDefault="0070084C" w:rsidP="00F81C87">
            <w:pPr>
              <w:spacing w:after="0"/>
              <w:rPr>
                <w:rFonts w:ascii="Calibri" w:hAnsi="Calibri" w:cs="Calibri"/>
                <w:color w:val="000000"/>
                <w:sz w:val="14"/>
                <w:szCs w:val="18"/>
              </w:rPr>
            </w:pPr>
          </w:p>
        </w:tc>
      </w:tr>
      <w:tr w:rsidR="0070084C" w:rsidRPr="00E55EC0" w14:paraId="716F1055" w14:textId="77777777" w:rsidTr="00EC26CA">
        <w:trPr>
          <w:trHeight w:val="85"/>
          <w:jc w:val="center"/>
        </w:trPr>
        <w:tc>
          <w:tcPr>
            <w:tcW w:w="498" w:type="dxa"/>
            <w:vMerge w:val="restart"/>
            <w:tcBorders>
              <w:top w:val="nil"/>
              <w:left w:val="single" w:sz="4" w:space="0" w:color="auto"/>
              <w:right w:val="single" w:sz="4" w:space="0" w:color="auto"/>
            </w:tcBorders>
            <w:shd w:val="clear" w:color="auto" w:fill="FFFF00"/>
          </w:tcPr>
          <w:p w14:paraId="7109D71F"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45" w:type="dxa"/>
            <w:tcBorders>
              <w:top w:val="nil"/>
              <w:left w:val="nil"/>
              <w:bottom w:val="single" w:sz="4" w:space="0" w:color="auto"/>
              <w:right w:val="single" w:sz="4" w:space="0" w:color="auto"/>
            </w:tcBorders>
            <w:shd w:val="clear" w:color="auto" w:fill="FFFF00"/>
            <w:noWrap/>
            <w:vAlign w:val="bottom"/>
          </w:tcPr>
          <w:p w14:paraId="218EA1F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85"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7E87B8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2CD82BC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C15738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DFEA96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val="restart"/>
            <w:tcBorders>
              <w:top w:val="nil"/>
              <w:left w:val="single" w:sz="4" w:space="0" w:color="auto"/>
              <w:right w:val="single" w:sz="4" w:space="0" w:color="auto"/>
            </w:tcBorders>
            <w:shd w:val="clear" w:color="auto" w:fill="FFFF00"/>
            <w:vAlign w:val="bottom"/>
          </w:tcPr>
          <w:p w14:paraId="0DB5FC30"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893" w:type="dxa"/>
            <w:vMerge w:val="restart"/>
            <w:tcBorders>
              <w:top w:val="nil"/>
              <w:left w:val="single" w:sz="4" w:space="0" w:color="auto"/>
              <w:right w:val="single" w:sz="4" w:space="0" w:color="auto"/>
            </w:tcBorders>
            <w:shd w:val="clear" w:color="auto" w:fill="FFFF00"/>
          </w:tcPr>
          <w:p w14:paraId="19986527" w14:textId="77777777" w:rsidR="0070084C" w:rsidRPr="00E55EC0" w:rsidRDefault="0070084C" w:rsidP="00F81C8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92" w:type="dxa"/>
            <w:vMerge w:val="restart"/>
            <w:tcBorders>
              <w:top w:val="nil"/>
              <w:left w:val="single" w:sz="4" w:space="0" w:color="auto"/>
              <w:bottom w:val="single" w:sz="4" w:space="0" w:color="auto"/>
              <w:right w:val="single" w:sz="4" w:space="0" w:color="auto"/>
            </w:tcBorders>
            <w:shd w:val="clear" w:color="auto" w:fill="FFFF00"/>
            <w:noWrap/>
            <w:vAlign w:val="bottom"/>
          </w:tcPr>
          <w:p w14:paraId="066D46F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00" w:type="dxa"/>
            <w:vMerge w:val="restart"/>
            <w:tcBorders>
              <w:top w:val="nil"/>
              <w:left w:val="single" w:sz="4" w:space="0" w:color="auto"/>
              <w:bottom w:val="single" w:sz="4" w:space="0" w:color="auto"/>
              <w:right w:val="single" w:sz="4" w:space="0" w:color="auto"/>
            </w:tcBorders>
            <w:shd w:val="clear" w:color="auto" w:fill="FFFF00"/>
            <w:vAlign w:val="bottom"/>
          </w:tcPr>
          <w:p w14:paraId="294905C5"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0084C" w:rsidRPr="00E55EC0" w14:paraId="4FB6AF8B" w14:textId="77777777" w:rsidTr="00EC26CA">
        <w:trPr>
          <w:trHeight w:val="85"/>
          <w:jc w:val="center"/>
        </w:trPr>
        <w:tc>
          <w:tcPr>
            <w:tcW w:w="498" w:type="dxa"/>
            <w:vMerge/>
            <w:tcBorders>
              <w:left w:val="single" w:sz="4" w:space="0" w:color="auto"/>
              <w:bottom w:val="single" w:sz="4" w:space="0" w:color="auto"/>
              <w:right w:val="single" w:sz="4" w:space="0" w:color="auto"/>
            </w:tcBorders>
            <w:shd w:val="clear" w:color="auto" w:fill="FFFF00"/>
          </w:tcPr>
          <w:p w14:paraId="4CD28ECE"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FFFF00"/>
            <w:noWrap/>
            <w:vAlign w:val="bottom"/>
          </w:tcPr>
          <w:p w14:paraId="44BD4D7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85" w:type="dxa"/>
            <w:gridSpan w:val="2"/>
            <w:vMerge/>
            <w:tcBorders>
              <w:top w:val="nil"/>
              <w:left w:val="single" w:sz="4" w:space="0" w:color="auto"/>
              <w:bottom w:val="single" w:sz="4" w:space="0" w:color="auto"/>
              <w:right w:val="single" w:sz="4" w:space="0" w:color="auto"/>
            </w:tcBorders>
            <w:shd w:val="clear" w:color="auto" w:fill="FFFF00"/>
            <w:vAlign w:val="center"/>
          </w:tcPr>
          <w:p w14:paraId="2D521697" w14:textId="77777777" w:rsidR="0070084C" w:rsidRPr="00E55EC0" w:rsidRDefault="0070084C" w:rsidP="00F81C8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1396D7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328E9B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639BAF0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tcBorders>
              <w:left w:val="single" w:sz="4" w:space="0" w:color="auto"/>
              <w:bottom w:val="single" w:sz="4" w:space="0" w:color="auto"/>
              <w:right w:val="single" w:sz="4" w:space="0" w:color="auto"/>
            </w:tcBorders>
            <w:vAlign w:val="center"/>
          </w:tcPr>
          <w:p w14:paraId="6696A8A9"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tcPr>
          <w:p w14:paraId="3CD144AB" w14:textId="77777777" w:rsidR="0070084C" w:rsidRPr="00E55EC0" w:rsidRDefault="0070084C" w:rsidP="00F81C87">
            <w:pPr>
              <w:spacing w:after="0"/>
              <w:jc w:val="center"/>
              <w:rPr>
                <w:rFonts w:ascii="Calibri" w:hAnsi="Calibri" w:cs="Calibri"/>
                <w:color w:val="000000"/>
                <w:sz w:val="14"/>
                <w:szCs w:val="18"/>
              </w:rPr>
            </w:pPr>
          </w:p>
        </w:tc>
        <w:tc>
          <w:tcPr>
            <w:tcW w:w="992" w:type="dxa"/>
            <w:vMerge/>
            <w:tcBorders>
              <w:top w:val="nil"/>
              <w:left w:val="single" w:sz="4" w:space="0" w:color="auto"/>
              <w:bottom w:val="single" w:sz="4" w:space="0" w:color="auto"/>
              <w:right w:val="single" w:sz="4" w:space="0" w:color="auto"/>
            </w:tcBorders>
            <w:vAlign w:val="center"/>
          </w:tcPr>
          <w:p w14:paraId="434435D4"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vAlign w:val="center"/>
          </w:tcPr>
          <w:p w14:paraId="2AD1DA76" w14:textId="77777777" w:rsidR="0070084C" w:rsidRPr="00E55EC0" w:rsidRDefault="0070084C" w:rsidP="00F81C87">
            <w:pPr>
              <w:spacing w:after="0"/>
              <w:rPr>
                <w:rFonts w:ascii="Calibri" w:hAnsi="Calibri" w:cs="Calibri"/>
                <w:color w:val="000000"/>
                <w:sz w:val="14"/>
                <w:szCs w:val="18"/>
              </w:rPr>
            </w:pPr>
          </w:p>
        </w:tc>
      </w:tr>
      <w:tr w:rsidR="0070084C" w:rsidRPr="00E55EC0" w14:paraId="46078CE3" w14:textId="77777777" w:rsidTr="00EC26CA">
        <w:trPr>
          <w:trHeight w:val="85"/>
          <w:jc w:val="center"/>
        </w:trPr>
        <w:tc>
          <w:tcPr>
            <w:tcW w:w="498" w:type="dxa"/>
            <w:vMerge w:val="restart"/>
            <w:tcBorders>
              <w:top w:val="nil"/>
              <w:left w:val="single" w:sz="4" w:space="0" w:color="auto"/>
              <w:right w:val="single" w:sz="4" w:space="0" w:color="auto"/>
            </w:tcBorders>
            <w:shd w:val="clear" w:color="auto" w:fill="auto"/>
          </w:tcPr>
          <w:p w14:paraId="2E7936B2"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45" w:type="dxa"/>
            <w:tcBorders>
              <w:top w:val="nil"/>
              <w:left w:val="nil"/>
              <w:bottom w:val="single" w:sz="4" w:space="0" w:color="auto"/>
              <w:right w:val="single" w:sz="4" w:space="0" w:color="auto"/>
            </w:tcBorders>
            <w:shd w:val="clear" w:color="auto" w:fill="auto"/>
            <w:noWrap/>
            <w:vAlign w:val="bottom"/>
          </w:tcPr>
          <w:p w14:paraId="7B342446"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02" w:type="dxa"/>
            <w:tcBorders>
              <w:top w:val="nil"/>
              <w:left w:val="nil"/>
              <w:bottom w:val="single" w:sz="4" w:space="0" w:color="auto"/>
              <w:right w:val="single" w:sz="4" w:space="0" w:color="auto"/>
            </w:tcBorders>
            <w:shd w:val="clear" w:color="auto" w:fill="auto"/>
            <w:noWrap/>
            <w:vAlign w:val="bottom"/>
          </w:tcPr>
          <w:p w14:paraId="1A609AE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07243591"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1327A963"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399E6C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23803E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9FAFFB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val="restart"/>
            <w:tcBorders>
              <w:top w:val="nil"/>
              <w:left w:val="single" w:sz="4" w:space="0" w:color="auto"/>
              <w:right w:val="single" w:sz="4" w:space="0" w:color="auto"/>
            </w:tcBorders>
            <w:vAlign w:val="bottom"/>
          </w:tcPr>
          <w:p w14:paraId="5D32373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893" w:type="dxa"/>
            <w:vMerge w:val="restart"/>
            <w:tcBorders>
              <w:top w:val="nil"/>
              <w:left w:val="single" w:sz="4" w:space="0" w:color="auto"/>
              <w:right w:val="single" w:sz="4" w:space="0" w:color="auto"/>
            </w:tcBorders>
          </w:tcPr>
          <w:p w14:paraId="6A7C802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bottom"/>
          </w:tcPr>
          <w:p w14:paraId="454E710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00" w:type="dxa"/>
            <w:vMerge w:val="restart"/>
            <w:tcBorders>
              <w:top w:val="nil"/>
              <w:left w:val="single" w:sz="4" w:space="0" w:color="auto"/>
              <w:bottom w:val="single" w:sz="4" w:space="0" w:color="auto"/>
              <w:right w:val="single" w:sz="4" w:space="0" w:color="auto"/>
            </w:tcBorders>
            <w:shd w:val="clear" w:color="auto" w:fill="auto"/>
            <w:vAlign w:val="bottom"/>
          </w:tcPr>
          <w:p w14:paraId="6D53E1BA" w14:textId="23644AEA"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Requires 6 antennas and LNA =&gt; FWA only</w:t>
            </w:r>
          </w:p>
        </w:tc>
      </w:tr>
      <w:tr w:rsidR="0070084C" w:rsidRPr="00E55EC0" w14:paraId="3D062DFB" w14:textId="77777777" w:rsidTr="00EC26CA">
        <w:trPr>
          <w:trHeight w:val="85"/>
          <w:jc w:val="center"/>
        </w:trPr>
        <w:tc>
          <w:tcPr>
            <w:tcW w:w="498" w:type="dxa"/>
            <w:vMerge/>
            <w:tcBorders>
              <w:left w:val="single" w:sz="4" w:space="0" w:color="auto"/>
              <w:bottom w:val="single" w:sz="4" w:space="0" w:color="auto"/>
              <w:right w:val="single" w:sz="4" w:space="0" w:color="auto"/>
            </w:tcBorders>
            <w:shd w:val="clear" w:color="auto" w:fill="auto"/>
          </w:tcPr>
          <w:p w14:paraId="2AB4C518"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auto"/>
            <w:noWrap/>
            <w:vAlign w:val="bottom"/>
          </w:tcPr>
          <w:p w14:paraId="73FA016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02" w:type="dxa"/>
            <w:tcBorders>
              <w:top w:val="nil"/>
              <w:left w:val="nil"/>
              <w:bottom w:val="single" w:sz="4" w:space="0" w:color="auto"/>
              <w:right w:val="single" w:sz="4" w:space="0" w:color="auto"/>
            </w:tcBorders>
            <w:shd w:val="clear" w:color="auto" w:fill="auto"/>
            <w:noWrap/>
            <w:vAlign w:val="bottom"/>
          </w:tcPr>
          <w:p w14:paraId="5913FA5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E78EC65"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3011CF6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364DC3A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6057004E"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06" w:type="dxa"/>
            <w:vMerge/>
            <w:tcBorders>
              <w:left w:val="single" w:sz="4" w:space="0" w:color="auto"/>
              <w:bottom w:val="single" w:sz="4" w:space="0" w:color="auto"/>
              <w:right w:val="single" w:sz="4" w:space="0" w:color="auto"/>
            </w:tcBorders>
            <w:vAlign w:val="center"/>
          </w:tcPr>
          <w:p w14:paraId="04B3A41B"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tcPr>
          <w:p w14:paraId="7AAB4545" w14:textId="77777777" w:rsidR="0070084C" w:rsidRPr="00E55EC0" w:rsidRDefault="0070084C" w:rsidP="00F81C87">
            <w:pPr>
              <w:spacing w:after="0"/>
              <w:jc w:val="center"/>
              <w:rPr>
                <w:rFonts w:ascii="Calibri" w:hAnsi="Calibri" w:cs="Calibri"/>
                <w:color w:val="000000"/>
                <w:sz w:val="14"/>
                <w:szCs w:val="18"/>
              </w:rPr>
            </w:pPr>
          </w:p>
        </w:tc>
        <w:tc>
          <w:tcPr>
            <w:tcW w:w="992" w:type="dxa"/>
            <w:vMerge/>
            <w:tcBorders>
              <w:top w:val="nil"/>
              <w:left w:val="single" w:sz="4" w:space="0" w:color="auto"/>
              <w:bottom w:val="single" w:sz="4" w:space="0" w:color="auto"/>
              <w:right w:val="single" w:sz="4" w:space="0" w:color="auto"/>
            </w:tcBorders>
            <w:vAlign w:val="center"/>
          </w:tcPr>
          <w:p w14:paraId="178D6161"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vAlign w:val="center"/>
          </w:tcPr>
          <w:p w14:paraId="25DD7CB7" w14:textId="77777777" w:rsidR="0070084C" w:rsidRPr="00E55EC0" w:rsidRDefault="0070084C" w:rsidP="00F81C87">
            <w:pPr>
              <w:spacing w:after="0"/>
              <w:rPr>
                <w:rFonts w:ascii="Calibri" w:hAnsi="Calibri" w:cs="Calibri"/>
                <w:color w:val="000000"/>
                <w:sz w:val="14"/>
                <w:szCs w:val="18"/>
              </w:rPr>
            </w:pPr>
          </w:p>
        </w:tc>
      </w:tr>
      <w:tr w:rsidR="0070084C" w:rsidRPr="00E55EC0" w14:paraId="0D4CB674" w14:textId="77777777" w:rsidTr="00EC26CA">
        <w:trPr>
          <w:trHeight w:val="85"/>
          <w:jc w:val="center"/>
        </w:trPr>
        <w:tc>
          <w:tcPr>
            <w:tcW w:w="498" w:type="dxa"/>
            <w:vMerge w:val="restart"/>
            <w:tcBorders>
              <w:top w:val="nil"/>
              <w:left w:val="single" w:sz="4" w:space="0" w:color="auto"/>
              <w:right w:val="single" w:sz="4" w:space="0" w:color="auto"/>
            </w:tcBorders>
            <w:shd w:val="clear" w:color="auto" w:fill="auto"/>
          </w:tcPr>
          <w:p w14:paraId="311EC42F"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45" w:type="dxa"/>
            <w:tcBorders>
              <w:top w:val="nil"/>
              <w:left w:val="nil"/>
              <w:bottom w:val="single" w:sz="4" w:space="0" w:color="auto"/>
              <w:right w:val="single" w:sz="4" w:space="0" w:color="auto"/>
            </w:tcBorders>
            <w:shd w:val="clear" w:color="auto" w:fill="auto"/>
            <w:noWrap/>
            <w:vAlign w:val="bottom"/>
          </w:tcPr>
          <w:p w14:paraId="04591C4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02" w:type="dxa"/>
            <w:tcBorders>
              <w:top w:val="nil"/>
              <w:left w:val="nil"/>
              <w:bottom w:val="single" w:sz="4" w:space="0" w:color="auto"/>
              <w:right w:val="single" w:sz="4" w:space="0" w:color="auto"/>
            </w:tcBorders>
            <w:shd w:val="clear" w:color="auto" w:fill="auto"/>
            <w:noWrap/>
            <w:vAlign w:val="bottom"/>
          </w:tcPr>
          <w:p w14:paraId="699EF4D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12247BA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1CA9A14C"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329DA75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529A06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8FC5E0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val="restart"/>
            <w:tcBorders>
              <w:top w:val="nil"/>
              <w:left w:val="single" w:sz="4" w:space="0" w:color="auto"/>
              <w:right w:val="single" w:sz="4" w:space="0" w:color="auto"/>
            </w:tcBorders>
            <w:vAlign w:val="bottom"/>
          </w:tcPr>
          <w:p w14:paraId="54B0D424"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893" w:type="dxa"/>
            <w:vMerge w:val="restart"/>
            <w:tcBorders>
              <w:top w:val="nil"/>
              <w:left w:val="single" w:sz="4" w:space="0" w:color="auto"/>
              <w:right w:val="single" w:sz="4" w:space="0" w:color="auto"/>
            </w:tcBorders>
          </w:tcPr>
          <w:p w14:paraId="1EC7447E" w14:textId="77777777" w:rsidR="0070084C" w:rsidRPr="00E55EC0" w:rsidRDefault="0070084C" w:rsidP="00F81C8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92" w:type="dxa"/>
            <w:vMerge w:val="restart"/>
            <w:tcBorders>
              <w:top w:val="nil"/>
              <w:left w:val="single" w:sz="4" w:space="0" w:color="auto"/>
              <w:bottom w:val="single" w:sz="4" w:space="0" w:color="auto"/>
              <w:right w:val="single" w:sz="4" w:space="0" w:color="auto"/>
            </w:tcBorders>
            <w:shd w:val="clear" w:color="auto" w:fill="auto"/>
            <w:noWrap/>
            <w:vAlign w:val="bottom"/>
          </w:tcPr>
          <w:p w14:paraId="5D9B605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00" w:type="dxa"/>
            <w:vMerge w:val="restart"/>
            <w:tcBorders>
              <w:top w:val="nil"/>
              <w:left w:val="single" w:sz="4" w:space="0" w:color="auto"/>
              <w:bottom w:val="single" w:sz="4" w:space="0" w:color="auto"/>
              <w:right w:val="single" w:sz="4" w:space="0" w:color="auto"/>
            </w:tcBorders>
            <w:shd w:val="clear" w:color="auto" w:fill="auto"/>
            <w:vAlign w:val="bottom"/>
          </w:tcPr>
          <w:p w14:paraId="2CCB4617" w14:textId="599ABD30"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Requires 8 antennas and LNA =&gt; FWA only</w:t>
            </w:r>
          </w:p>
        </w:tc>
      </w:tr>
      <w:tr w:rsidR="0070084C" w:rsidRPr="00E55EC0" w14:paraId="10488349" w14:textId="77777777" w:rsidTr="00EC26CA">
        <w:trPr>
          <w:trHeight w:val="85"/>
          <w:jc w:val="center"/>
        </w:trPr>
        <w:tc>
          <w:tcPr>
            <w:tcW w:w="498" w:type="dxa"/>
            <w:vMerge/>
            <w:tcBorders>
              <w:left w:val="single" w:sz="4" w:space="0" w:color="auto"/>
              <w:bottom w:val="single" w:sz="4" w:space="0" w:color="auto"/>
              <w:right w:val="single" w:sz="4" w:space="0" w:color="auto"/>
            </w:tcBorders>
            <w:shd w:val="clear" w:color="auto" w:fill="auto"/>
          </w:tcPr>
          <w:p w14:paraId="5300284D" w14:textId="77777777" w:rsidR="0070084C" w:rsidRPr="00E55EC0" w:rsidRDefault="0070084C" w:rsidP="00F81C87">
            <w:pPr>
              <w:spacing w:after="0"/>
              <w:rPr>
                <w:rFonts w:ascii="Calibri" w:hAnsi="Calibri" w:cs="Calibri"/>
                <w:color w:val="000000"/>
                <w:sz w:val="14"/>
                <w:szCs w:val="18"/>
              </w:rPr>
            </w:pPr>
          </w:p>
        </w:tc>
        <w:tc>
          <w:tcPr>
            <w:tcW w:w="545" w:type="dxa"/>
            <w:tcBorders>
              <w:top w:val="nil"/>
              <w:left w:val="nil"/>
              <w:bottom w:val="single" w:sz="4" w:space="0" w:color="auto"/>
              <w:right w:val="single" w:sz="4" w:space="0" w:color="auto"/>
            </w:tcBorders>
            <w:shd w:val="clear" w:color="auto" w:fill="auto"/>
            <w:noWrap/>
            <w:vAlign w:val="bottom"/>
          </w:tcPr>
          <w:p w14:paraId="4816F99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02" w:type="dxa"/>
            <w:tcBorders>
              <w:top w:val="nil"/>
              <w:left w:val="nil"/>
              <w:bottom w:val="single" w:sz="4" w:space="0" w:color="auto"/>
              <w:right w:val="single" w:sz="4" w:space="0" w:color="auto"/>
            </w:tcBorders>
            <w:shd w:val="clear" w:color="auto" w:fill="auto"/>
            <w:noWrap/>
            <w:vAlign w:val="bottom"/>
          </w:tcPr>
          <w:p w14:paraId="34724470"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EB85F12"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2223FBF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9864F6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10A11B5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06" w:type="dxa"/>
            <w:vMerge/>
            <w:tcBorders>
              <w:left w:val="single" w:sz="4" w:space="0" w:color="auto"/>
              <w:bottom w:val="single" w:sz="4" w:space="0" w:color="auto"/>
              <w:right w:val="single" w:sz="4" w:space="0" w:color="auto"/>
            </w:tcBorders>
            <w:vAlign w:val="center"/>
          </w:tcPr>
          <w:p w14:paraId="0FA32BFB" w14:textId="77777777" w:rsidR="0070084C" w:rsidRPr="00E55EC0" w:rsidRDefault="0070084C" w:rsidP="00F81C87">
            <w:pPr>
              <w:spacing w:after="0"/>
              <w:rPr>
                <w:rFonts w:ascii="Calibri" w:hAnsi="Calibri" w:cs="Calibri"/>
                <w:color w:val="000000"/>
                <w:sz w:val="14"/>
                <w:szCs w:val="18"/>
              </w:rPr>
            </w:pPr>
          </w:p>
        </w:tc>
        <w:tc>
          <w:tcPr>
            <w:tcW w:w="893" w:type="dxa"/>
            <w:vMerge/>
            <w:tcBorders>
              <w:left w:val="single" w:sz="4" w:space="0" w:color="auto"/>
              <w:bottom w:val="single" w:sz="4" w:space="0" w:color="auto"/>
              <w:right w:val="single" w:sz="4" w:space="0" w:color="auto"/>
            </w:tcBorders>
          </w:tcPr>
          <w:p w14:paraId="01DAFF53" w14:textId="77777777" w:rsidR="0070084C" w:rsidRPr="00E55EC0" w:rsidRDefault="0070084C" w:rsidP="00F81C87">
            <w:pPr>
              <w:spacing w:after="0"/>
              <w:jc w:val="center"/>
              <w:rPr>
                <w:rFonts w:ascii="Calibri" w:hAnsi="Calibri" w:cs="Calibri"/>
                <w:color w:val="000000"/>
                <w:sz w:val="14"/>
                <w:szCs w:val="18"/>
              </w:rPr>
            </w:pPr>
          </w:p>
        </w:tc>
        <w:tc>
          <w:tcPr>
            <w:tcW w:w="992" w:type="dxa"/>
            <w:vMerge/>
            <w:tcBorders>
              <w:top w:val="nil"/>
              <w:left w:val="single" w:sz="4" w:space="0" w:color="auto"/>
              <w:bottom w:val="single" w:sz="4" w:space="0" w:color="auto"/>
              <w:right w:val="single" w:sz="4" w:space="0" w:color="auto"/>
            </w:tcBorders>
            <w:vAlign w:val="center"/>
          </w:tcPr>
          <w:p w14:paraId="4981BD09" w14:textId="77777777" w:rsidR="0070084C" w:rsidRPr="00E55EC0" w:rsidRDefault="0070084C" w:rsidP="00F81C87">
            <w:pPr>
              <w:spacing w:after="0"/>
              <w:rPr>
                <w:rFonts w:ascii="Calibri" w:hAnsi="Calibri" w:cs="Calibri"/>
                <w:color w:val="000000"/>
                <w:sz w:val="14"/>
                <w:szCs w:val="18"/>
              </w:rPr>
            </w:pPr>
          </w:p>
        </w:tc>
        <w:tc>
          <w:tcPr>
            <w:tcW w:w="3300" w:type="dxa"/>
            <w:vMerge/>
            <w:tcBorders>
              <w:top w:val="nil"/>
              <w:left w:val="single" w:sz="4" w:space="0" w:color="auto"/>
              <w:bottom w:val="single" w:sz="4" w:space="0" w:color="auto"/>
              <w:right w:val="single" w:sz="4" w:space="0" w:color="auto"/>
            </w:tcBorders>
            <w:vAlign w:val="center"/>
          </w:tcPr>
          <w:p w14:paraId="113DF0B8" w14:textId="77777777" w:rsidR="0070084C" w:rsidRPr="00E55EC0" w:rsidRDefault="0070084C" w:rsidP="00F81C87">
            <w:pPr>
              <w:spacing w:after="0"/>
              <w:rPr>
                <w:rFonts w:ascii="Calibri" w:hAnsi="Calibri" w:cs="Calibri"/>
                <w:color w:val="000000"/>
                <w:sz w:val="14"/>
                <w:szCs w:val="18"/>
              </w:rPr>
            </w:pPr>
          </w:p>
        </w:tc>
      </w:tr>
      <w:bookmarkEnd w:id="2"/>
    </w:tbl>
    <w:p w14:paraId="085862A8" w14:textId="77777777" w:rsidR="006D0E20" w:rsidRDefault="006D0E20" w:rsidP="008273B3">
      <w:pPr>
        <w:rPr>
          <w:lang w:val="en-US"/>
        </w:rPr>
      </w:pPr>
    </w:p>
    <w:p w14:paraId="77F12D71" w14:textId="3B945C89" w:rsidR="007C427E" w:rsidRDefault="007C427E" w:rsidP="007C427E">
      <w:pPr>
        <w:spacing w:after="0"/>
        <w:jc w:val="both"/>
        <w:rPr>
          <w:lang w:val="en-US"/>
        </w:rPr>
      </w:pPr>
      <w:r>
        <w:rPr>
          <w:noProof/>
        </w:rPr>
        <mc:AlternateContent>
          <mc:Choice Requires="wps">
            <w:drawing>
              <wp:anchor distT="0" distB="0" distL="114300" distR="114300" simplePos="0" relativeHeight="251661312" behindDoc="0" locked="0" layoutInCell="1" allowOverlap="1" wp14:anchorId="73131F06" wp14:editId="57669FEF">
                <wp:simplePos x="0" y="0"/>
                <wp:positionH relativeFrom="column">
                  <wp:posOffset>-635</wp:posOffset>
                </wp:positionH>
                <wp:positionV relativeFrom="paragraph">
                  <wp:posOffset>385445</wp:posOffset>
                </wp:positionV>
                <wp:extent cx="6087745" cy="3985260"/>
                <wp:effectExtent l="0" t="0" r="8255" b="15240"/>
                <wp:wrapSquare wrapText="bothSides"/>
                <wp:docPr id="3" name="Text Box 3"/>
                <wp:cNvGraphicFramePr/>
                <a:graphic xmlns:a="http://schemas.openxmlformats.org/drawingml/2006/main">
                  <a:graphicData uri="http://schemas.microsoft.com/office/word/2010/wordprocessingShape">
                    <wps:wsp>
                      <wps:cNvSpPr txBox="1"/>
                      <wps:spPr>
                        <a:xfrm>
                          <a:off x="0" y="0"/>
                          <a:ext cx="6087745" cy="3985260"/>
                        </a:xfrm>
                        <a:prstGeom prst="rect">
                          <a:avLst/>
                        </a:prstGeom>
                        <a:noFill/>
                        <a:ln w="6350">
                          <a:solidFill>
                            <a:prstClr val="black"/>
                          </a:solidFill>
                        </a:ln>
                      </wps:spPr>
                      <wps:txbx>
                        <w:txbxContent>
                          <w:p w14:paraId="6F164462" w14:textId="77777777" w:rsidR="007C427E" w:rsidRDefault="007C427E" w:rsidP="007C427E">
                            <w:pPr>
                              <w:rPr>
                                <w:rFonts w:eastAsia="Yu Mincho"/>
                                <w:lang w:eastAsia="ja-JP"/>
                              </w:rPr>
                            </w:pPr>
                            <w:r w:rsidRPr="00C743D0">
                              <w:rPr>
                                <w:rFonts w:eastAsia="Yu Mincho" w:hint="eastAsia"/>
                                <w:lang w:eastAsia="ja-JP"/>
                              </w:rPr>
                              <w:t>&lt;</w:t>
                            </w:r>
                            <w:r w:rsidRPr="00C743D0">
                              <w:t xml:space="preserve"> </w:t>
                            </w:r>
                            <w:r w:rsidRPr="00BC37D9">
                              <w:rPr>
                                <w:rFonts w:eastAsia="Yu Mincho"/>
                                <w:lang w:eastAsia="ja-JP"/>
                              </w:rPr>
                              <w:t xml:space="preserve">Issue </w:t>
                            </w:r>
                            <w:r>
                              <w:rPr>
                                <w:rFonts w:eastAsia="Yu Mincho"/>
                                <w:lang w:eastAsia="ja-JP"/>
                              </w:rPr>
                              <w:t>3</w:t>
                            </w:r>
                            <w:r w:rsidRPr="00BC37D9">
                              <w:rPr>
                                <w:rFonts w:eastAsia="Yu Mincho"/>
                                <w:lang w:eastAsia="ja-JP"/>
                              </w:rPr>
                              <w:t>-2-1: Whether to keep TAE/network synchronization requirement for Type 3a/3b</w:t>
                            </w:r>
                            <w:r>
                              <w:rPr>
                                <w:rFonts w:eastAsia="Yu Mincho"/>
                                <w:lang w:eastAsia="ja-JP"/>
                              </w:rPr>
                              <w:t xml:space="preserve"> </w:t>
                            </w:r>
                            <w:r w:rsidRPr="00C743D0">
                              <w:rPr>
                                <w:rFonts w:eastAsia="Yu Mincho"/>
                                <w:lang w:eastAsia="ja-JP"/>
                              </w:rPr>
                              <w:t>&gt;</w:t>
                            </w:r>
                          </w:p>
                          <w:p w14:paraId="444A47B5" w14:textId="77777777" w:rsidR="007C427E" w:rsidRPr="007C427E" w:rsidRDefault="007C427E" w:rsidP="007C427E">
                            <w:pPr>
                              <w:numPr>
                                <w:ilvl w:val="0"/>
                                <w:numId w:val="35"/>
                              </w:numPr>
                              <w:overflowPunct/>
                              <w:autoSpaceDE/>
                              <w:autoSpaceDN/>
                              <w:adjustRightInd/>
                              <w:textAlignment w:val="auto"/>
                            </w:pPr>
                            <w:r w:rsidRPr="007C427E">
                              <w:t xml:space="preserve">Option.1 Keep TAE </w:t>
                            </w:r>
                            <w:proofErr w:type="gramStart"/>
                            <w:r w:rsidRPr="007C427E">
                              <w:t>3us</w:t>
                            </w:r>
                            <w:proofErr w:type="gramEnd"/>
                          </w:p>
                          <w:p w14:paraId="70ADB801" w14:textId="77777777" w:rsidR="007C427E" w:rsidRPr="007C427E" w:rsidRDefault="007C427E" w:rsidP="007C427E">
                            <w:pPr>
                              <w:numPr>
                                <w:ilvl w:val="0"/>
                                <w:numId w:val="35"/>
                              </w:numPr>
                              <w:overflowPunct/>
                              <w:autoSpaceDE/>
                              <w:autoSpaceDN/>
                              <w:adjustRightInd/>
                              <w:textAlignment w:val="auto"/>
                            </w:pPr>
                            <w:r w:rsidRPr="007C427E">
                              <w:t>Option.2 MRTD [3]us</w:t>
                            </w:r>
                          </w:p>
                          <w:p w14:paraId="5378E29E" w14:textId="77777777" w:rsidR="007C427E" w:rsidRDefault="007C427E" w:rsidP="007C427E">
                            <w:pPr>
                              <w:numPr>
                                <w:ilvl w:val="0"/>
                                <w:numId w:val="35"/>
                              </w:numPr>
                              <w:overflowPunct/>
                              <w:autoSpaceDE/>
                              <w:autoSpaceDN/>
                              <w:adjustRightInd/>
                              <w:textAlignment w:val="auto"/>
                            </w:pPr>
                            <w:r w:rsidRPr="007C427E">
                              <w:t>Option.3 MRTD &lt; CP</w:t>
                            </w:r>
                          </w:p>
                          <w:p w14:paraId="450F38D0"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BA74E5">
                              <w:rPr>
                                <w:rFonts w:eastAsia="Yu Mincho"/>
                                <w:lang w:eastAsia="ja-JP"/>
                              </w:rPr>
                              <w:t xml:space="preserve">Issue </w:t>
                            </w:r>
                            <w:r>
                              <w:rPr>
                                <w:rFonts w:eastAsia="Yu Mincho"/>
                                <w:lang w:eastAsia="ja-JP"/>
                              </w:rPr>
                              <w:t>3</w:t>
                            </w:r>
                            <w:r w:rsidRPr="00BA74E5">
                              <w:rPr>
                                <w:rFonts w:eastAsia="Yu Mincho"/>
                                <w:lang w:eastAsia="ja-JP"/>
                              </w:rPr>
                              <w:t>-2-2: Whether to discuss to cope with both 25dB power imbalance (including the relaxation&lt;25dB) and MRTD&gt;CP Length for Type 3a/3b</w:t>
                            </w:r>
                            <w:r>
                              <w:rPr>
                                <w:rFonts w:eastAsia="Yu Mincho"/>
                                <w:lang w:eastAsia="ja-JP"/>
                              </w:rPr>
                              <w:t xml:space="preserve"> </w:t>
                            </w:r>
                            <w:r w:rsidRPr="00C743D0">
                              <w:rPr>
                                <w:rFonts w:eastAsia="Yu Mincho"/>
                                <w:lang w:eastAsia="ja-JP"/>
                              </w:rPr>
                              <w:t>&gt;</w:t>
                            </w:r>
                          </w:p>
                          <w:p w14:paraId="74036B69" w14:textId="77777777" w:rsidR="007C427E" w:rsidRPr="00C743D0" w:rsidRDefault="007C427E" w:rsidP="007C427E">
                            <w:pPr>
                              <w:rPr>
                                <w:b/>
                                <w:lang w:val="en-US" w:eastAsia="zh-CN"/>
                              </w:rPr>
                            </w:pPr>
                            <w:r w:rsidRPr="00C743D0">
                              <w:rPr>
                                <w:b/>
                                <w:lang w:val="en-US" w:eastAsia="zh-CN"/>
                              </w:rPr>
                              <w:t xml:space="preserve">Way Forward: </w:t>
                            </w:r>
                          </w:p>
                          <w:p w14:paraId="423C91E8" w14:textId="77777777" w:rsidR="007C427E" w:rsidRPr="006A3DD4" w:rsidRDefault="007C427E" w:rsidP="007C427E">
                            <w:pPr>
                              <w:numPr>
                                <w:ilvl w:val="0"/>
                                <w:numId w:val="35"/>
                              </w:numPr>
                              <w:overflowPunct/>
                              <w:autoSpaceDE/>
                              <w:autoSpaceDN/>
                              <w:adjustRightInd/>
                              <w:textAlignment w:val="auto"/>
                              <w:rPr>
                                <w:rFonts w:eastAsia="Yu Mincho"/>
                                <w:lang w:eastAsia="ja-JP"/>
                              </w:rPr>
                            </w:pPr>
                            <w:r w:rsidRPr="006A3DD4">
                              <w:rPr>
                                <w:lang w:val="en-US"/>
                              </w:rPr>
                              <w:t>Continue to discuss the following both options in the next meeting.</w:t>
                            </w:r>
                          </w:p>
                          <w:p w14:paraId="28B64760" w14:textId="77777777" w:rsidR="007C427E" w:rsidRPr="006A3DD4" w:rsidRDefault="007C427E" w:rsidP="007C427E">
                            <w:pPr>
                              <w:numPr>
                                <w:ilvl w:val="1"/>
                                <w:numId w:val="37"/>
                              </w:numPr>
                              <w:overflowPunct/>
                              <w:autoSpaceDE/>
                              <w:autoSpaceDN/>
                              <w:adjustRightInd/>
                              <w:textAlignment w:val="auto"/>
                              <w:rPr>
                                <w:rFonts w:eastAsia="Yu Mincho"/>
                                <w:lang w:eastAsia="ja-JP"/>
                              </w:rPr>
                            </w:pPr>
                            <w:r w:rsidRPr="006A3DD4">
                              <w:rPr>
                                <w:rFonts w:eastAsia="Yu Mincho"/>
                                <w:lang w:eastAsia="ja-JP"/>
                              </w:rPr>
                              <w:t xml:space="preserve">Option.1: Cope with 25dB (including the relaxation&lt;25dB) and MRTD&gt;CP. </w:t>
                            </w:r>
                          </w:p>
                          <w:p w14:paraId="7FCBBCAD" w14:textId="1F03E6D5" w:rsidR="007C427E" w:rsidRPr="007C427E" w:rsidRDefault="007C427E" w:rsidP="007C427E">
                            <w:pPr>
                              <w:numPr>
                                <w:ilvl w:val="1"/>
                                <w:numId w:val="37"/>
                              </w:numPr>
                              <w:overflowPunct/>
                              <w:autoSpaceDE/>
                              <w:autoSpaceDN/>
                              <w:adjustRightInd/>
                              <w:textAlignment w:val="auto"/>
                              <w:rPr>
                                <w:rFonts w:eastAsia="Yu Mincho"/>
                                <w:lang w:eastAsia="ja-JP"/>
                              </w:rPr>
                            </w:pPr>
                            <w:r w:rsidRPr="006A3DD4">
                              <w:rPr>
                                <w:rFonts w:eastAsia="Yu Mincho"/>
                                <w:lang w:eastAsia="ja-JP"/>
                              </w:rPr>
                              <w:t>Option.2: RTD should be within CP to enable type 3a/3b UE. And power imbalance should be reduced accordingly.</w:t>
                            </w:r>
                          </w:p>
                          <w:p w14:paraId="46124124"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BB0C16">
                              <w:rPr>
                                <w:rFonts w:eastAsia="Yu Mincho" w:hint="eastAsia"/>
                                <w:lang w:eastAsia="ja-JP"/>
                              </w:rPr>
                              <w:t>Issue 3-2-3: With the assumption MRTD</w:t>
                            </w:r>
                            <w:r w:rsidRPr="00BB0C16">
                              <w:rPr>
                                <w:rFonts w:eastAsia="Yu Mincho" w:hint="eastAsia"/>
                                <w:lang w:eastAsia="ja-JP"/>
                              </w:rPr>
                              <w:t>＞</w:t>
                            </w:r>
                            <w:r w:rsidRPr="00BB0C16">
                              <w:rPr>
                                <w:rFonts w:eastAsia="Yu Mincho" w:hint="eastAsia"/>
                                <w:lang w:eastAsia="ja-JP"/>
                              </w:rPr>
                              <w:t>CP, discuss the RF requirement/performance for 25dB power imbalance (including the relaxation</w:t>
                            </w:r>
                            <w:r w:rsidRPr="00BB0C16">
                              <w:rPr>
                                <w:rFonts w:eastAsia="Yu Mincho" w:hint="eastAsia"/>
                                <w:lang w:eastAsia="ja-JP"/>
                              </w:rPr>
                              <w:t>＜</w:t>
                            </w:r>
                            <w:r w:rsidRPr="00BB0C16">
                              <w:rPr>
                                <w:rFonts w:eastAsia="Yu Mincho" w:hint="eastAsia"/>
                                <w:lang w:eastAsia="ja-JP"/>
                              </w:rPr>
                              <w:t>25dB) for type3a/3b based on companies</w:t>
                            </w:r>
                            <w:r w:rsidRPr="00BB0C16">
                              <w:rPr>
                                <w:rFonts w:eastAsia="Yu Mincho" w:hint="eastAsia"/>
                                <w:lang w:eastAsia="ja-JP"/>
                              </w:rPr>
                              <w:t>’</w:t>
                            </w:r>
                            <w:r w:rsidRPr="00BB0C16">
                              <w:rPr>
                                <w:rFonts w:eastAsia="Yu Mincho" w:hint="eastAsia"/>
                                <w:lang w:eastAsia="ja-JP"/>
                              </w:rPr>
                              <w:t xml:space="preserve"> input.</w:t>
                            </w:r>
                            <w:r>
                              <w:rPr>
                                <w:rFonts w:eastAsia="Yu Mincho"/>
                                <w:lang w:eastAsia="ja-JP"/>
                              </w:rPr>
                              <w:t xml:space="preserve"> </w:t>
                            </w:r>
                            <w:r w:rsidRPr="00C743D0">
                              <w:rPr>
                                <w:rFonts w:eastAsia="Yu Mincho"/>
                                <w:lang w:eastAsia="ja-JP"/>
                              </w:rPr>
                              <w:t>&gt;</w:t>
                            </w:r>
                          </w:p>
                          <w:p w14:paraId="4559EB81" w14:textId="15930315" w:rsidR="007C427E" w:rsidRPr="007C427E" w:rsidRDefault="007C427E" w:rsidP="007C427E">
                            <w:pPr>
                              <w:rPr>
                                <w:bCs/>
                                <w:lang w:val="en-US" w:eastAsia="zh-CN"/>
                              </w:rPr>
                            </w:pPr>
                            <w:r w:rsidRPr="00C743D0">
                              <w:rPr>
                                <w:b/>
                                <w:lang w:val="en-US" w:eastAsia="zh-CN"/>
                              </w:rPr>
                              <w:t xml:space="preserve">Way Forward: </w:t>
                            </w:r>
                            <w:r>
                              <w:rPr>
                                <w:bCs/>
                                <w:lang w:val="en-US" w:eastAsia="zh-CN"/>
                              </w:rPr>
                              <w:t>N</w:t>
                            </w:r>
                            <w:r w:rsidRPr="007C427E">
                              <w:rPr>
                                <w:bCs/>
                                <w:lang w:val="en-US" w:eastAsia="zh-CN"/>
                              </w:rPr>
                              <w:t>o conclusion</w:t>
                            </w:r>
                          </w:p>
                          <w:p w14:paraId="6549C0A4"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2747F4">
                              <w:rPr>
                                <w:rFonts w:eastAsia="Yu Mincho" w:hint="eastAsia"/>
                                <w:lang w:eastAsia="ja-JP"/>
                              </w:rPr>
                              <w:t>Issue 3-2-5: Whether to discuss the power imbalance along with the assumption MRTD</w:t>
                            </w:r>
                            <w:r w:rsidRPr="002747F4">
                              <w:rPr>
                                <w:rFonts w:eastAsia="Yu Mincho" w:hint="eastAsia"/>
                                <w:lang w:eastAsia="ja-JP"/>
                              </w:rPr>
                              <w:t>＜</w:t>
                            </w:r>
                            <w:r w:rsidRPr="002747F4">
                              <w:rPr>
                                <w:rFonts w:eastAsia="Yu Mincho" w:hint="eastAsia"/>
                                <w:lang w:eastAsia="ja-JP"/>
                              </w:rPr>
                              <w:t>CP.</w:t>
                            </w:r>
                            <w:r>
                              <w:rPr>
                                <w:rFonts w:eastAsia="Yu Mincho"/>
                                <w:lang w:eastAsia="ja-JP"/>
                              </w:rPr>
                              <w:t xml:space="preserve"> </w:t>
                            </w:r>
                            <w:r w:rsidRPr="00C743D0">
                              <w:rPr>
                                <w:rFonts w:eastAsia="Yu Mincho"/>
                                <w:lang w:eastAsia="ja-JP"/>
                              </w:rPr>
                              <w:t>&gt;</w:t>
                            </w:r>
                          </w:p>
                          <w:p w14:paraId="5970495D" w14:textId="11D34BAE" w:rsidR="007C427E" w:rsidRPr="00C743D0" w:rsidRDefault="007C427E" w:rsidP="007C427E">
                            <w:pPr>
                              <w:rPr>
                                <w:b/>
                                <w:lang w:val="en-US" w:eastAsia="zh-CN"/>
                              </w:rPr>
                            </w:pPr>
                            <w:r w:rsidRPr="00C743D0">
                              <w:rPr>
                                <w:b/>
                                <w:lang w:val="en-US" w:eastAsia="zh-CN"/>
                              </w:rPr>
                              <w:t xml:space="preserve">Way Forward: </w:t>
                            </w:r>
                            <w:r w:rsidRPr="007C427E">
                              <w:rPr>
                                <w:bCs/>
                                <w:lang w:val="en-US" w:eastAsia="zh-CN"/>
                              </w:rPr>
                              <w:t>No conclusion</w:t>
                            </w:r>
                          </w:p>
                          <w:p w14:paraId="0880AED2" w14:textId="77777777" w:rsidR="007C427E" w:rsidRPr="007C427E" w:rsidRDefault="007C427E" w:rsidP="007C427E">
                            <w:pPr>
                              <w:overflowPunct/>
                              <w:autoSpaceDE/>
                              <w:autoSpaceDN/>
                              <w:adjustRightInd/>
                              <w:textAlignment w:val="auto"/>
                            </w:pPr>
                          </w:p>
                          <w:p w14:paraId="7A986D59" w14:textId="0D757BAD" w:rsidR="002F5338" w:rsidRPr="000F619F" w:rsidRDefault="002F5338" w:rsidP="007C427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131F06" id="Text Box 3" o:spid="_x0000_s1027" type="#_x0000_t202" style="position:absolute;left:0;text-align:left;margin-left:-.05pt;margin-top:30.35pt;width:479.35pt;height:3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" filled="f" strokeweight=".5pt">
                <v:textbox>
                  <w:txbxContent>
                    <w:p w14:paraId="6F164462" w14:textId="77777777" w:rsidR="007C427E" w:rsidRDefault="007C427E" w:rsidP="007C427E">
                      <w:pPr>
                        <w:rPr>
                          <w:rFonts w:eastAsia="Yu Mincho"/>
                          <w:lang w:eastAsia="ja-JP"/>
                        </w:rPr>
                      </w:pPr>
                      <w:r w:rsidRPr="00C743D0">
                        <w:rPr>
                          <w:rFonts w:eastAsia="Yu Mincho" w:hint="eastAsia"/>
                          <w:lang w:eastAsia="ja-JP"/>
                        </w:rPr>
                        <w:t>&lt;</w:t>
                      </w:r>
                      <w:r w:rsidRPr="00C743D0">
                        <w:t xml:space="preserve"> </w:t>
                      </w:r>
                      <w:r w:rsidRPr="00BC37D9">
                        <w:rPr>
                          <w:rFonts w:eastAsia="Yu Mincho"/>
                          <w:lang w:eastAsia="ja-JP"/>
                        </w:rPr>
                        <w:t xml:space="preserve">Issue </w:t>
                      </w:r>
                      <w:r>
                        <w:rPr>
                          <w:rFonts w:eastAsia="Yu Mincho"/>
                          <w:lang w:eastAsia="ja-JP"/>
                        </w:rPr>
                        <w:t>3</w:t>
                      </w:r>
                      <w:r w:rsidRPr="00BC37D9">
                        <w:rPr>
                          <w:rFonts w:eastAsia="Yu Mincho"/>
                          <w:lang w:eastAsia="ja-JP"/>
                        </w:rPr>
                        <w:t>-2-1: Whether to keep TAE/network synchronization requirement for Type 3a/3b</w:t>
                      </w:r>
                      <w:r>
                        <w:rPr>
                          <w:rFonts w:eastAsia="Yu Mincho"/>
                          <w:lang w:eastAsia="ja-JP"/>
                        </w:rPr>
                        <w:t xml:space="preserve"> </w:t>
                      </w:r>
                      <w:r w:rsidRPr="00C743D0">
                        <w:rPr>
                          <w:rFonts w:eastAsia="Yu Mincho"/>
                          <w:lang w:eastAsia="ja-JP"/>
                        </w:rPr>
                        <w:t>&gt;</w:t>
                      </w:r>
                    </w:p>
                    <w:p w14:paraId="444A47B5" w14:textId="77777777" w:rsidR="007C427E" w:rsidRPr="007C427E" w:rsidRDefault="007C427E" w:rsidP="007C427E">
                      <w:pPr>
                        <w:numPr>
                          <w:ilvl w:val="0"/>
                          <w:numId w:val="35"/>
                        </w:numPr>
                        <w:overflowPunct/>
                        <w:autoSpaceDE/>
                        <w:autoSpaceDN/>
                        <w:adjustRightInd/>
                        <w:textAlignment w:val="auto"/>
                      </w:pPr>
                      <w:r w:rsidRPr="007C427E">
                        <w:t xml:space="preserve">Option.1 Keep TAE </w:t>
                      </w:r>
                      <w:proofErr w:type="gramStart"/>
                      <w:r w:rsidRPr="007C427E">
                        <w:t>3us</w:t>
                      </w:r>
                      <w:proofErr w:type="gramEnd"/>
                    </w:p>
                    <w:p w14:paraId="70ADB801" w14:textId="77777777" w:rsidR="007C427E" w:rsidRPr="007C427E" w:rsidRDefault="007C427E" w:rsidP="007C427E">
                      <w:pPr>
                        <w:numPr>
                          <w:ilvl w:val="0"/>
                          <w:numId w:val="35"/>
                        </w:numPr>
                        <w:overflowPunct/>
                        <w:autoSpaceDE/>
                        <w:autoSpaceDN/>
                        <w:adjustRightInd/>
                        <w:textAlignment w:val="auto"/>
                      </w:pPr>
                      <w:r w:rsidRPr="007C427E">
                        <w:t>Option.2 MRTD [3]us</w:t>
                      </w:r>
                    </w:p>
                    <w:p w14:paraId="5378E29E" w14:textId="77777777" w:rsidR="007C427E" w:rsidRDefault="007C427E" w:rsidP="007C427E">
                      <w:pPr>
                        <w:numPr>
                          <w:ilvl w:val="0"/>
                          <w:numId w:val="35"/>
                        </w:numPr>
                        <w:overflowPunct/>
                        <w:autoSpaceDE/>
                        <w:autoSpaceDN/>
                        <w:adjustRightInd/>
                        <w:textAlignment w:val="auto"/>
                      </w:pPr>
                      <w:r w:rsidRPr="007C427E">
                        <w:t>Option.3 MRTD &lt; CP</w:t>
                      </w:r>
                    </w:p>
                    <w:p w14:paraId="450F38D0"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BA74E5">
                        <w:rPr>
                          <w:rFonts w:eastAsia="Yu Mincho"/>
                          <w:lang w:eastAsia="ja-JP"/>
                        </w:rPr>
                        <w:t xml:space="preserve">Issue </w:t>
                      </w:r>
                      <w:r>
                        <w:rPr>
                          <w:rFonts w:eastAsia="Yu Mincho"/>
                          <w:lang w:eastAsia="ja-JP"/>
                        </w:rPr>
                        <w:t>3</w:t>
                      </w:r>
                      <w:r w:rsidRPr="00BA74E5">
                        <w:rPr>
                          <w:rFonts w:eastAsia="Yu Mincho"/>
                          <w:lang w:eastAsia="ja-JP"/>
                        </w:rPr>
                        <w:t>-2-2: Whether to discuss to cope with both 25dB power imbalance (including the relaxation&lt;25dB) and MRTD&gt;CP Length for Type 3a/3b</w:t>
                      </w:r>
                      <w:r>
                        <w:rPr>
                          <w:rFonts w:eastAsia="Yu Mincho"/>
                          <w:lang w:eastAsia="ja-JP"/>
                        </w:rPr>
                        <w:t xml:space="preserve"> </w:t>
                      </w:r>
                      <w:r w:rsidRPr="00C743D0">
                        <w:rPr>
                          <w:rFonts w:eastAsia="Yu Mincho"/>
                          <w:lang w:eastAsia="ja-JP"/>
                        </w:rPr>
                        <w:t>&gt;</w:t>
                      </w:r>
                    </w:p>
                    <w:p w14:paraId="74036B69" w14:textId="77777777" w:rsidR="007C427E" w:rsidRPr="00C743D0" w:rsidRDefault="007C427E" w:rsidP="007C427E">
                      <w:pPr>
                        <w:rPr>
                          <w:b/>
                          <w:lang w:val="en-US" w:eastAsia="zh-CN"/>
                        </w:rPr>
                      </w:pPr>
                      <w:r w:rsidRPr="00C743D0">
                        <w:rPr>
                          <w:b/>
                          <w:lang w:val="en-US" w:eastAsia="zh-CN"/>
                        </w:rPr>
                        <w:t xml:space="preserve">Way Forward: </w:t>
                      </w:r>
                    </w:p>
                    <w:p w14:paraId="423C91E8" w14:textId="77777777" w:rsidR="007C427E" w:rsidRPr="006A3DD4" w:rsidRDefault="007C427E" w:rsidP="007C427E">
                      <w:pPr>
                        <w:numPr>
                          <w:ilvl w:val="0"/>
                          <w:numId w:val="35"/>
                        </w:numPr>
                        <w:overflowPunct/>
                        <w:autoSpaceDE/>
                        <w:autoSpaceDN/>
                        <w:adjustRightInd/>
                        <w:textAlignment w:val="auto"/>
                        <w:rPr>
                          <w:rFonts w:eastAsia="Yu Mincho"/>
                          <w:lang w:eastAsia="ja-JP"/>
                        </w:rPr>
                      </w:pPr>
                      <w:r w:rsidRPr="006A3DD4">
                        <w:rPr>
                          <w:lang w:val="en-US"/>
                        </w:rPr>
                        <w:t>Continue to discuss the following both options in the next meeting.</w:t>
                      </w:r>
                    </w:p>
                    <w:p w14:paraId="28B64760" w14:textId="77777777" w:rsidR="007C427E" w:rsidRPr="006A3DD4" w:rsidRDefault="007C427E" w:rsidP="007C427E">
                      <w:pPr>
                        <w:numPr>
                          <w:ilvl w:val="1"/>
                          <w:numId w:val="37"/>
                        </w:numPr>
                        <w:overflowPunct/>
                        <w:autoSpaceDE/>
                        <w:autoSpaceDN/>
                        <w:adjustRightInd/>
                        <w:textAlignment w:val="auto"/>
                        <w:rPr>
                          <w:rFonts w:eastAsia="Yu Mincho"/>
                          <w:lang w:eastAsia="ja-JP"/>
                        </w:rPr>
                      </w:pPr>
                      <w:r w:rsidRPr="006A3DD4">
                        <w:rPr>
                          <w:rFonts w:eastAsia="Yu Mincho"/>
                          <w:lang w:eastAsia="ja-JP"/>
                        </w:rPr>
                        <w:t xml:space="preserve">Option.1: Cope with 25dB (including the relaxation&lt;25dB) and MRTD&gt;CP. </w:t>
                      </w:r>
                    </w:p>
                    <w:p w14:paraId="7FCBBCAD" w14:textId="1F03E6D5" w:rsidR="007C427E" w:rsidRPr="007C427E" w:rsidRDefault="007C427E" w:rsidP="007C427E">
                      <w:pPr>
                        <w:numPr>
                          <w:ilvl w:val="1"/>
                          <w:numId w:val="37"/>
                        </w:numPr>
                        <w:overflowPunct/>
                        <w:autoSpaceDE/>
                        <w:autoSpaceDN/>
                        <w:adjustRightInd/>
                        <w:textAlignment w:val="auto"/>
                        <w:rPr>
                          <w:rFonts w:eastAsia="Yu Mincho"/>
                          <w:lang w:eastAsia="ja-JP"/>
                        </w:rPr>
                      </w:pPr>
                      <w:r w:rsidRPr="006A3DD4">
                        <w:rPr>
                          <w:rFonts w:eastAsia="Yu Mincho"/>
                          <w:lang w:eastAsia="ja-JP"/>
                        </w:rPr>
                        <w:t>Option.2: RTD should be within CP to enable type 3a/3b UE. And power imbalance should be reduced accordingly.</w:t>
                      </w:r>
                    </w:p>
                    <w:p w14:paraId="46124124"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BB0C16">
                        <w:rPr>
                          <w:rFonts w:eastAsia="Yu Mincho" w:hint="eastAsia"/>
                          <w:lang w:eastAsia="ja-JP"/>
                        </w:rPr>
                        <w:t>Issue 3-2-3: With the assumption MRTD</w:t>
                      </w:r>
                      <w:r w:rsidRPr="00BB0C16">
                        <w:rPr>
                          <w:rFonts w:eastAsia="Yu Mincho" w:hint="eastAsia"/>
                          <w:lang w:eastAsia="ja-JP"/>
                        </w:rPr>
                        <w:t>＞</w:t>
                      </w:r>
                      <w:r w:rsidRPr="00BB0C16">
                        <w:rPr>
                          <w:rFonts w:eastAsia="Yu Mincho" w:hint="eastAsia"/>
                          <w:lang w:eastAsia="ja-JP"/>
                        </w:rPr>
                        <w:t>CP, discuss the RF requirement/performance for 25dB power imbalance (including the relaxation</w:t>
                      </w:r>
                      <w:r w:rsidRPr="00BB0C16">
                        <w:rPr>
                          <w:rFonts w:eastAsia="Yu Mincho" w:hint="eastAsia"/>
                          <w:lang w:eastAsia="ja-JP"/>
                        </w:rPr>
                        <w:t>＜</w:t>
                      </w:r>
                      <w:r w:rsidRPr="00BB0C16">
                        <w:rPr>
                          <w:rFonts w:eastAsia="Yu Mincho" w:hint="eastAsia"/>
                          <w:lang w:eastAsia="ja-JP"/>
                        </w:rPr>
                        <w:t>25dB) for type3a/3b based on companies</w:t>
                      </w:r>
                      <w:r w:rsidRPr="00BB0C16">
                        <w:rPr>
                          <w:rFonts w:eastAsia="Yu Mincho" w:hint="eastAsia"/>
                          <w:lang w:eastAsia="ja-JP"/>
                        </w:rPr>
                        <w:t>’</w:t>
                      </w:r>
                      <w:r w:rsidRPr="00BB0C16">
                        <w:rPr>
                          <w:rFonts w:eastAsia="Yu Mincho" w:hint="eastAsia"/>
                          <w:lang w:eastAsia="ja-JP"/>
                        </w:rPr>
                        <w:t xml:space="preserve"> input.</w:t>
                      </w:r>
                      <w:r>
                        <w:rPr>
                          <w:rFonts w:eastAsia="Yu Mincho"/>
                          <w:lang w:eastAsia="ja-JP"/>
                        </w:rPr>
                        <w:t xml:space="preserve"> </w:t>
                      </w:r>
                      <w:r w:rsidRPr="00C743D0">
                        <w:rPr>
                          <w:rFonts w:eastAsia="Yu Mincho"/>
                          <w:lang w:eastAsia="ja-JP"/>
                        </w:rPr>
                        <w:t>&gt;</w:t>
                      </w:r>
                    </w:p>
                    <w:p w14:paraId="4559EB81" w14:textId="15930315" w:rsidR="007C427E" w:rsidRPr="007C427E" w:rsidRDefault="007C427E" w:rsidP="007C427E">
                      <w:pPr>
                        <w:rPr>
                          <w:bCs/>
                          <w:lang w:val="en-US" w:eastAsia="zh-CN"/>
                        </w:rPr>
                      </w:pPr>
                      <w:r w:rsidRPr="00C743D0">
                        <w:rPr>
                          <w:b/>
                          <w:lang w:val="en-US" w:eastAsia="zh-CN"/>
                        </w:rPr>
                        <w:t xml:space="preserve">Way Forward: </w:t>
                      </w:r>
                      <w:r>
                        <w:rPr>
                          <w:bCs/>
                          <w:lang w:val="en-US" w:eastAsia="zh-CN"/>
                        </w:rPr>
                        <w:t>N</w:t>
                      </w:r>
                      <w:r w:rsidRPr="007C427E">
                        <w:rPr>
                          <w:bCs/>
                          <w:lang w:val="en-US" w:eastAsia="zh-CN"/>
                        </w:rPr>
                        <w:t>o conclusion</w:t>
                      </w:r>
                    </w:p>
                    <w:p w14:paraId="6549C0A4" w14:textId="77777777" w:rsidR="007C427E" w:rsidRPr="00C743D0" w:rsidRDefault="007C427E" w:rsidP="007C427E">
                      <w:pPr>
                        <w:rPr>
                          <w:rFonts w:eastAsia="Yu Mincho"/>
                          <w:lang w:eastAsia="ja-JP"/>
                        </w:rPr>
                      </w:pPr>
                      <w:r w:rsidRPr="00C743D0">
                        <w:rPr>
                          <w:rFonts w:eastAsia="Yu Mincho"/>
                          <w:lang w:eastAsia="ja-JP"/>
                        </w:rPr>
                        <w:t>&lt;</w:t>
                      </w:r>
                      <w:r w:rsidRPr="00C743D0">
                        <w:t xml:space="preserve"> </w:t>
                      </w:r>
                      <w:r w:rsidRPr="002747F4">
                        <w:rPr>
                          <w:rFonts w:eastAsia="Yu Mincho" w:hint="eastAsia"/>
                          <w:lang w:eastAsia="ja-JP"/>
                        </w:rPr>
                        <w:t>Issue 3-2-5: Whether to discuss the power imbalance along with the assumption MRTD</w:t>
                      </w:r>
                      <w:r w:rsidRPr="002747F4">
                        <w:rPr>
                          <w:rFonts w:eastAsia="Yu Mincho" w:hint="eastAsia"/>
                          <w:lang w:eastAsia="ja-JP"/>
                        </w:rPr>
                        <w:t>＜</w:t>
                      </w:r>
                      <w:r w:rsidRPr="002747F4">
                        <w:rPr>
                          <w:rFonts w:eastAsia="Yu Mincho" w:hint="eastAsia"/>
                          <w:lang w:eastAsia="ja-JP"/>
                        </w:rPr>
                        <w:t>CP.</w:t>
                      </w:r>
                      <w:r>
                        <w:rPr>
                          <w:rFonts w:eastAsia="Yu Mincho"/>
                          <w:lang w:eastAsia="ja-JP"/>
                        </w:rPr>
                        <w:t xml:space="preserve"> </w:t>
                      </w:r>
                      <w:r w:rsidRPr="00C743D0">
                        <w:rPr>
                          <w:rFonts w:eastAsia="Yu Mincho"/>
                          <w:lang w:eastAsia="ja-JP"/>
                        </w:rPr>
                        <w:t>&gt;</w:t>
                      </w:r>
                    </w:p>
                    <w:p w14:paraId="5970495D" w14:textId="11D34BAE" w:rsidR="007C427E" w:rsidRPr="00C743D0" w:rsidRDefault="007C427E" w:rsidP="007C427E">
                      <w:pPr>
                        <w:rPr>
                          <w:b/>
                          <w:lang w:val="en-US" w:eastAsia="zh-CN"/>
                        </w:rPr>
                      </w:pPr>
                      <w:r w:rsidRPr="00C743D0">
                        <w:rPr>
                          <w:b/>
                          <w:lang w:val="en-US" w:eastAsia="zh-CN"/>
                        </w:rPr>
                        <w:t xml:space="preserve">Way Forward: </w:t>
                      </w:r>
                      <w:r w:rsidRPr="007C427E">
                        <w:rPr>
                          <w:bCs/>
                          <w:lang w:val="en-US" w:eastAsia="zh-CN"/>
                        </w:rPr>
                        <w:t>No conclusion</w:t>
                      </w:r>
                    </w:p>
                    <w:p w14:paraId="0880AED2" w14:textId="77777777" w:rsidR="007C427E" w:rsidRPr="007C427E" w:rsidRDefault="007C427E" w:rsidP="007C427E">
                      <w:pPr>
                        <w:overflowPunct/>
                        <w:autoSpaceDE/>
                        <w:autoSpaceDN/>
                        <w:adjustRightInd/>
                        <w:textAlignment w:val="auto"/>
                      </w:pPr>
                    </w:p>
                    <w:p w14:paraId="7A986D59" w14:textId="0D757BAD" w:rsidR="002F5338" w:rsidRPr="000F619F" w:rsidRDefault="002F5338" w:rsidP="007C427E">
                      <w:pPr>
                        <w:spacing w:after="0"/>
                      </w:pPr>
                    </w:p>
                  </w:txbxContent>
                </v:textbox>
                <w10:wrap type="square"/>
              </v:shape>
            </w:pict>
          </mc:Fallback>
        </mc:AlternateContent>
      </w:r>
      <w:r w:rsidR="006D0E20">
        <w:rPr>
          <w:lang w:val="en-US"/>
        </w:rPr>
        <w:t xml:space="preserve">In the last RAN4 meeting, the feasibility on type 3a/3b UE was extensively discussed but no consensus has been reached. </w:t>
      </w:r>
      <w:r>
        <w:rPr>
          <w:lang w:val="en-US"/>
        </w:rPr>
        <w:t>The following issue are to be discussed further.</w:t>
      </w:r>
    </w:p>
    <w:p w14:paraId="3F68A1B0" w14:textId="1CB735B7" w:rsidR="00260200" w:rsidRDefault="00260200" w:rsidP="00EC26CA">
      <w:pPr>
        <w:spacing w:after="0"/>
        <w:jc w:val="both"/>
        <w:rPr>
          <w:lang w:val="en-US"/>
        </w:rPr>
      </w:pPr>
    </w:p>
    <w:p w14:paraId="698533D6" w14:textId="20696DB5" w:rsidR="00D4347B" w:rsidRDefault="007A7342" w:rsidP="00EC26CA">
      <w:pPr>
        <w:jc w:val="both"/>
        <w:rPr>
          <w:lang w:val="en-US"/>
        </w:rPr>
      </w:pPr>
      <w:r>
        <w:rPr>
          <w:lang w:val="en-US"/>
        </w:rPr>
        <w:t xml:space="preserve">As </w:t>
      </w:r>
      <w:r w:rsidR="000D7407">
        <w:rPr>
          <w:lang w:val="en-US"/>
        </w:rPr>
        <w:t>discussed in [</w:t>
      </w:r>
      <w:r w:rsidR="005F196D">
        <w:rPr>
          <w:lang w:val="en-US"/>
        </w:rPr>
        <w:t>8</w:t>
      </w:r>
      <w:r w:rsidR="000D7407">
        <w:rPr>
          <w:lang w:val="en-US"/>
        </w:rPr>
        <w:t>]</w:t>
      </w:r>
      <w:r>
        <w:rPr>
          <w:lang w:val="en-US"/>
        </w:rPr>
        <w:t xml:space="preserve">, </w:t>
      </w:r>
      <w:r w:rsidR="00DF7572">
        <w:rPr>
          <w:lang w:val="en-US"/>
        </w:rPr>
        <w:t>due to shared L</w:t>
      </w:r>
      <w:r w:rsidR="008E6541">
        <w:rPr>
          <w:lang w:val="en-US"/>
        </w:rPr>
        <w:t>N</w:t>
      </w:r>
      <w:r w:rsidR="00DF7572">
        <w:rPr>
          <w:lang w:val="en-US"/>
        </w:rPr>
        <w:t>A between</w:t>
      </w:r>
      <w:r>
        <w:rPr>
          <w:lang w:val="en-US"/>
        </w:rPr>
        <w:t xml:space="preserve"> CC1 and CC2 for type 3a/</w:t>
      </w:r>
      <w:r w:rsidR="00787E98">
        <w:rPr>
          <w:lang w:val="en-US"/>
        </w:rPr>
        <w:t>3</w:t>
      </w:r>
      <w:r>
        <w:rPr>
          <w:lang w:val="en-US"/>
        </w:rPr>
        <w:t>b UE</w:t>
      </w:r>
      <w:r w:rsidR="00DF7572">
        <w:rPr>
          <w:lang w:val="en-US"/>
        </w:rPr>
        <w:t>, a</w:t>
      </w:r>
      <w:r>
        <w:rPr>
          <w:lang w:val="en-US"/>
        </w:rPr>
        <w:t xml:space="preserve">ny gain change initiated by </w:t>
      </w:r>
      <w:r w:rsidR="00053F3E">
        <w:rPr>
          <w:lang w:val="en-US"/>
        </w:rPr>
        <w:t>one CC</w:t>
      </w:r>
      <w:r>
        <w:rPr>
          <w:lang w:val="en-US"/>
        </w:rPr>
        <w:t xml:space="preserve"> will affect another CC</w:t>
      </w:r>
      <w:r w:rsidR="00DF7572">
        <w:rPr>
          <w:lang w:val="en-US"/>
        </w:rPr>
        <w:t xml:space="preserve"> in the middle of the symbol</w:t>
      </w:r>
      <w:r>
        <w:rPr>
          <w:lang w:val="en-US"/>
        </w:rPr>
        <w:t xml:space="preserve">. </w:t>
      </w:r>
      <w:r w:rsidR="008D469F">
        <w:rPr>
          <w:lang w:val="en-US"/>
        </w:rPr>
        <w:t>It</w:t>
      </w:r>
      <w:r>
        <w:rPr>
          <w:lang w:val="en-US"/>
        </w:rPr>
        <w:t xml:space="preserve"> is important that the timing</w:t>
      </w:r>
      <w:r w:rsidR="00DF7572">
        <w:rPr>
          <w:lang w:val="en-US"/>
        </w:rPr>
        <w:t xml:space="preserve"> misalignment</w:t>
      </w:r>
      <w:r>
        <w:rPr>
          <w:lang w:val="en-US"/>
        </w:rPr>
        <w:t xml:space="preserve"> between 2CCs </w:t>
      </w:r>
      <w:r w:rsidR="00DA0E01">
        <w:rPr>
          <w:lang w:val="en-US"/>
        </w:rPr>
        <w:t>is</w:t>
      </w:r>
      <w:r>
        <w:rPr>
          <w:lang w:val="en-US"/>
        </w:rPr>
        <w:t xml:space="preserve"> </w:t>
      </w:r>
      <w:r w:rsidR="00DF7572">
        <w:rPr>
          <w:lang w:val="en-US"/>
        </w:rPr>
        <w:t>limited within CP</w:t>
      </w:r>
      <w:r w:rsidR="004756C1">
        <w:rPr>
          <w:lang w:val="en-US"/>
        </w:rPr>
        <w:t xml:space="preserve">. </w:t>
      </w:r>
      <w:r w:rsidR="007C427E">
        <w:rPr>
          <w:lang w:val="en-US" w:eastAsia="zh-CN"/>
        </w:rPr>
        <w:t>T</w:t>
      </w:r>
      <w:r w:rsidR="007C427E">
        <w:rPr>
          <w:rFonts w:hint="eastAsia"/>
          <w:lang w:val="en-US" w:eastAsia="zh-CN"/>
        </w:rPr>
        <w:t>his</w:t>
      </w:r>
      <w:r w:rsidR="007C427E">
        <w:rPr>
          <w:lang w:val="en-US" w:eastAsia="zh-CN"/>
        </w:rPr>
        <w:t xml:space="preserve"> </w:t>
      </w:r>
      <w:r w:rsidR="007C427E">
        <w:rPr>
          <w:rFonts w:hint="eastAsia"/>
          <w:lang w:val="en-US" w:eastAsia="zh-CN"/>
        </w:rPr>
        <w:t>is</w:t>
      </w:r>
      <w:r w:rsidR="007C427E">
        <w:rPr>
          <w:lang w:val="en-US" w:eastAsia="zh-CN"/>
        </w:rPr>
        <w:t xml:space="preserve"> </w:t>
      </w:r>
      <w:r w:rsidR="007C427E">
        <w:rPr>
          <w:rFonts w:hint="eastAsia"/>
          <w:lang w:val="en-US" w:eastAsia="zh-CN"/>
        </w:rPr>
        <w:t>also</w:t>
      </w:r>
      <w:r w:rsidR="007C427E">
        <w:rPr>
          <w:lang w:val="en-US" w:eastAsia="zh-CN"/>
        </w:rPr>
        <w:t xml:space="preserve"> </w:t>
      </w:r>
      <w:r w:rsidR="007C427E">
        <w:rPr>
          <w:rFonts w:hint="eastAsia"/>
          <w:lang w:val="en-US" w:eastAsia="zh-CN"/>
        </w:rPr>
        <w:t>the</w:t>
      </w:r>
      <w:r w:rsidR="007C427E">
        <w:rPr>
          <w:lang w:val="en-US" w:eastAsia="zh-CN"/>
        </w:rPr>
        <w:t xml:space="preserve"> </w:t>
      </w:r>
      <w:r w:rsidR="008E6541">
        <w:rPr>
          <w:lang w:val="en-US" w:eastAsia="zh-CN"/>
        </w:rPr>
        <w:t>design principle</w:t>
      </w:r>
      <w:r w:rsidR="007C427E">
        <w:rPr>
          <w:lang w:val="en-US" w:eastAsia="zh-CN"/>
        </w:rPr>
        <w:t xml:space="preserve"> </w:t>
      </w:r>
      <w:r w:rsidR="007C427E">
        <w:rPr>
          <w:rFonts w:hint="eastAsia"/>
          <w:lang w:val="en-US" w:eastAsia="zh-CN"/>
        </w:rPr>
        <w:t>for</w:t>
      </w:r>
      <w:r w:rsidR="007C427E">
        <w:rPr>
          <w:lang w:val="en-US" w:eastAsia="zh-CN"/>
        </w:rPr>
        <w:t xml:space="preserve"> </w:t>
      </w:r>
      <w:r w:rsidR="007C427E">
        <w:rPr>
          <w:rFonts w:hint="eastAsia"/>
          <w:lang w:val="en-US" w:eastAsia="zh-CN"/>
        </w:rPr>
        <w:t>implementations</w:t>
      </w:r>
      <w:r w:rsidR="007C427E">
        <w:rPr>
          <w:lang w:val="en-US" w:eastAsia="zh-CN"/>
        </w:rPr>
        <w:t xml:space="preserve"> with </w:t>
      </w:r>
      <w:r w:rsidR="007C427E">
        <w:rPr>
          <w:rFonts w:hint="eastAsia"/>
          <w:lang w:val="en-US" w:eastAsia="zh-CN"/>
        </w:rPr>
        <w:t>shared</w:t>
      </w:r>
      <w:r w:rsidR="007C427E">
        <w:rPr>
          <w:lang w:val="en-US" w:eastAsia="zh-CN"/>
        </w:rPr>
        <w:t xml:space="preserve"> </w:t>
      </w:r>
      <w:r w:rsidR="007C427E">
        <w:rPr>
          <w:rFonts w:hint="eastAsia"/>
          <w:lang w:val="en-US" w:eastAsia="zh-CN"/>
        </w:rPr>
        <w:t>components</w:t>
      </w:r>
      <w:r w:rsidR="007C427E">
        <w:rPr>
          <w:lang w:val="en-US" w:eastAsia="zh-CN"/>
        </w:rPr>
        <w:t xml:space="preserve"> between </w:t>
      </w:r>
      <w:r w:rsidR="008E6541">
        <w:rPr>
          <w:lang w:val="en-US" w:eastAsia="zh-CN"/>
        </w:rPr>
        <w:t xml:space="preserve">multiple </w:t>
      </w:r>
      <w:r w:rsidR="007C427E">
        <w:rPr>
          <w:lang w:val="en-US" w:eastAsia="zh-CN"/>
        </w:rPr>
        <w:t xml:space="preserve">Rx chains. </w:t>
      </w:r>
      <w:r w:rsidR="004756C1">
        <w:rPr>
          <w:rFonts w:hint="eastAsia"/>
          <w:lang w:val="en-US" w:eastAsia="zh-CN"/>
        </w:rPr>
        <w:t>I</w:t>
      </w:r>
      <w:r w:rsidR="004756C1">
        <w:rPr>
          <w:lang w:val="en-US"/>
        </w:rPr>
        <w:t>f the timing difference is larger than CP, the gain change due to one CC will impact the performance of another CC within the received symbol</w:t>
      </w:r>
      <w:r w:rsidR="00D4347B">
        <w:rPr>
          <w:lang w:val="en-US"/>
        </w:rPr>
        <w:t xml:space="preserve">. In this case performance degradation is expected on the affected OFDM </w:t>
      </w:r>
      <w:r w:rsidR="00EA72AD">
        <w:rPr>
          <w:lang w:val="en-US"/>
        </w:rPr>
        <w:t>symbols.</w:t>
      </w:r>
    </w:p>
    <w:p w14:paraId="164017DF" w14:textId="77777777" w:rsidR="00A40E24" w:rsidRDefault="00D4347B" w:rsidP="00EC26CA">
      <w:pPr>
        <w:jc w:val="both"/>
        <w:rPr>
          <w:b/>
          <w:bCs/>
          <w:lang w:val="en-US"/>
        </w:rPr>
      </w:pPr>
      <w:r w:rsidRPr="00413AC4">
        <w:rPr>
          <w:b/>
          <w:bCs/>
          <w:lang w:val="en-US"/>
        </w:rPr>
        <w:lastRenderedPageBreak/>
        <w:t xml:space="preserve">Observation 1: Performance degradation </w:t>
      </w:r>
      <w:r w:rsidR="00A40E24">
        <w:rPr>
          <w:b/>
          <w:bCs/>
          <w:lang w:val="en-US"/>
        </w:rPr>
        <w:t xml:space="preserve">on affected OFDM symbols </w:t>
      </w:r>
      <w:r w:rsidRPr="00413AC4">
        <w:rPr>
          <w:b/>
          <w:bCs/>
          <w:lang w:val="en-US"/>
        </w:rPr>
        <w:t>is expected if time misalignment (MRTD) between 2CCs is exceeding CP</w:t>
      </w:r>
      <w:r w:rsidR="00A40E24">
        <w:rPr>
          <w:b/>
          <w:bCs/>
          <w:lang w:val="en-US"/>
        </w:rPr>
        <w:t>.</w:t>
      </w:r>
    </w:p>
    <w:p w14:paraId="122BFCC8" w14:textId="3F526547" w:rsidR="007A7342" w:rsidRDefault="00D4347B" w:rsidP="00EC26CA">
      <w:pPr>
        <w:jc w:val="both"/>
        <w:rPr>
          <w:lang w:val="en-US"/>
        </w:rPr>
      </w:pPr>
      <w:r>
        <w:rPr>
          <w:lang w:val="en-US"/>
        </w:rPr>
        <w:t xml:space="preserve">Even allowing performance degradation, another </w:t>
      </w:r>
      <w:r w:rsidR="008E6541">
        <w:rPr>
          <w:lang w:val="en-US"/>
        </w:rPr>
        <w:t xml:space="preserve">problem is that </w:t>
      </w:r>
      <w:r w:rsidR="008E6541" w:rsidRPr="008E6541">
        <w:rPr>
          <w:lang w:val="en-US"/>
        </w:rPr>
        <w:t>it’s</w:t>
      </w:r>
      <w:r w:rsidR="00DF7572" w:rsidRPr="008E6541">
        <w:rPr>
          <w:lang w:val="en-US"/>
        </w:rPr>
        <w:t xml:space="preserve"> </w:t>
      </w:r>
      <w:r w:rsidR="00EC26CA" w:rsidRPr="008E6541">
        <w:rPr>
          <w:lang w:val="en-US"/>
        </w:rPr>
        <w:t xml:space="preserve">quite </w:t>
      </w:r>
      <w:r w:rsidR="00DF7572" w:rsidRPr="008E6541">
        <w:rPr>
          <w:lang w:val="en-US"/>
        </w:rPr>
        <w:t xml:space="preserve">hard to </w:t>
      </w:r>
      <w:r w:rsidR="00A40E24">
        <w:rPr>
          <w:lang w:val="en-US"/>
        </w:rPr>
        <w:t xml:space="preserve">exactly </w:t>
      </w:r>
      <w:r w:rsidR="00DF7572" w:rsidRPr="008E6541">
        <w:rPr>
          <w:lang w:val="en-US"/>
        </w:rPr>
        <w:t>evaluate</w:t>
      </w:r>
      <w:r w:rsidR="008E6541">
        <w:rPr>
          <w:lang w:val="en-US"/>
        </w:rPr>
        <w:t xml:space="preserve"> </w:t>
      </w:r>
      <w:r w:rsidR="00DF7572" w:rsidRPr="008E6541">
        <w:rPr>
          <w:lang w:val="en-US"/>
        </w:rPr>
        <w:t>to what extent the performance will be impacted since AGC adjustment is high</w:t>
      </w:r>
      <w:r w:rsidR="00BA69EC">
        <w:rPr>
          <w:lang w:val="en-US"/>
        </w:rPr>
        <w:t>ly</w:t>
      </w:r>
      <w:r w:rsidR="00DF7572" w:rsidRPr="008E6541">
        <w:rPr>
          <w:lang w:val="en-US"/>
        </w:rPr>
        <w:t xml:space="preserve"> implementation dependent</w:t>
      </w:r>
      <w:r w:rsidR="00A40E24">
        <w:rPr>
          <w:lang w:val="en-US"/>
        </w:rPr>
        <w:t xml:space="preserve"> and vary from company to company</w:t>
      </w:r>
      <w:r w:rsidR="00DF7572" w:rsidRPr="008E6541">
        <w:rPr>
          <w:lang w:val="en-US"/>
        </w:rPr>
        <w:t>.</w:t>
      </w:r>
      <w:r w:rsidR="00EC26CA" w:rsidRPr="008E6541">
        <w:rPr>
          <w:lang w:val="en-US"/>
        </w:rPr>
        <w:t xml:space="preserve"> The performance degradation </w:t>
      </w:r>
      <w:r w:rsidR="008E6541" w:rsidRPr="008E6541">
        <w:rPr>
          <w:lang w:val="en-US"/>
        </w:rPr>
        <w:t>may</w:t>
      </w:r>
      <w:r w:rsidR="00A40E24">
        <w:rPr>
          <w:lang w:val="en-US"/>
        </w:rPr>
        <w:t xml:space="preserve"> also</w:t>
      </w:r>
      <w:r w:rsidR="008E6541" w:rsidRPr="008E6541">
        <w:rPr>
          <w:lang w:val="en-US"/>
        </w:rPr>
        <w:t xml:space="preserve"> </w:t>
      </w:r>
      <w:r w:rsidR="00EC26CA" w:rsidRPr="008E6541">
        <w:rPr>
          <w:lang w:val="en-US"/>
        </w:rPr>
        <w:t>vary largely due to different assumptions on gain/phase modeling</w:t>
      </w:r>
      <w:r w:rsidR="00413AC4">
        <w:rPr>
          <w:lang w:val="en-US"/>
        </w:rPr>
        <w:t xml:space="preserve"> [refer to the simulation results in the appendix]</w:t>
      </w:r>
      <w:r w:rsidR="00EC26CA" w:rsidRPr="008E6541">
        <w:rPr>
          <w:lang w:val="en-US"/>
        </w:rPr>
        <w:t>.</w:t>
      </w:r>
      <w:r w:rsidR="008E6541">
        <w:rPr>
          <w:lang w:val="en-US"/>
        </w:rPr>
        <w:t xml:space="preserve"> While the REFSENS requirement definition and testing </w:t>
      </w:r>
      <w:r w:rsidR="004F7D71">
        <w:rPr>
          <w:lang w:val="en-US"/>
        </w:rPr>
        <w:t>are based on</w:t>
      </w:r>
      <w:r w:rsidR="008E6541">
        <w:rPr>
          <w:lang w:val="en-US"/>
        </w:rPr>
        <w:t xml:space="preserve"> an accurate throughput</w:t>
      </w:r>
      <w:r w:rsidR="00BA69EC">
        <w:rPr>
          <w:lang w:val="en-US"/>
        </w:rPr>
        <w:t xml:space="preserve"> performance metric</w:t>
      </w:r>
      <w:r w:rsidR="004F7D71">
        <w:rPr>
          <w:lang w:val="en-US"/>
        </w:rPr>
        <w:t xml:space="preserve"> (95%)</w:t>
      </w:r>
      <w:r w:rsidR="00BA69EC">
        <w:rPr>
          <w:lang w:val="en-US"/>
        </w:rPr>
        <w:t xml:space="preserve"> as specified in 38.101.</w:t>
      </w:r>
      <w:r w:rsidR="004F7D71">
        <w:rPr>
          <w:lang w:val="en-US"/>
        </w:rPr>
        <w:t xml:space="preserve"> If the performance degradation cannot be aligned between companies due to the AGC property, how we translate the performance into requirement in the spec?</w:t>
      </w:r>
    </w:p>
    <w:p w14:paraId="6FF124DF" w14:textId="7560AE06" w:rsidR="00BA69EC" w:rsidRDefault="00BA69EC" w:rsidP="00EC26CA">
      <w:pPr>
        <w:jc w:val="both"/>
        <w:rPr>
          <w:b/>
          <w:bCs/>
          <w:lang w:val="en-US"/>
        </w:rPr>
      </w:pPr>
      <w:r w:rsidRPr="00BA69EC">
        <w:rPr>
          <w:b/>
          <w:bCs/>
          <w:lang w:val="en-US"/>
        </w:rPr>
        <w:t>Observation</w:t>
      </w:r>
      <w:r>
        <w:rPr>
          <w:b/>
          <w:bCs/>
          <w:lang w:val="en-US"/>
        </w:rPr>
        <w:t xml:space="preserve"> </w:t>
      </w:r>
      <w:r w:rsidR="00EA72AD">
        <w:rPr>
          <w:b/>
          <w:bCs/>
          <w:lang w:val="en-US"/>
        </w:rPr>
        <w:t>2</w:t>
      </w:r>
      <w:r w:rsidRPr="00BA69EC">
        <w:rPr>
          <w:b/>
          <w:bCs/>
          <w:lang w:val="en-US"/>
        </w:rPr>
        <w:t xml:space="preserve">: </w:t>
      </w:r>
      <w:r>
        <w:rPr>
          <w:b/>
          <w:bCs/>
          <w:lang w:val="en-US"/>
        </w:rPr>
        <w:t xml:space="preserve">Performance degradation for type 3a/3b is hard to be aligned between companies due to </w:t>
      </w:r>
      <w:r w:rsidR="004F7D71">
        <w:rPr>
          <w:b/>
          <w:bCs/>
          <w:lang w:val="en-US"/>
        </w:rPr>
        <w:t xml:space="preserve">highly </w:t>
      </w:r>
      <w:r>
        <w:rPr>
          <w:b/>
          <w:bCs/>
          <w:lang w:val="en-US"/>
        </w:rPr>
        <w:t>implementation dependent of AGC adjustment</w:t>
      </w:r>
      <w:r w:rsidR="004F7D71">
        <w:rPr>
          <w:b/>
          <w:bCs/>
          <w:lang w:val="en-US"/>
        </w:rPr>
        <w:t xml:space="preserve"> in each company. </w:t>
      </w:r>
    </w:p>
    <w:p w14:paraId="75E67BDE" w14:textId="1901053B" w:rsidR="00D4347B" w:rsidRPr="00BA69EC" w:rsidRDefault="00BA69EC" w:rsidP="00EC26CA">
      <w:pPr>
        <w:jc w:val="both"/>
        <w:rPr>
          <w:b/>
          <w:bCs/>
          <w:lang w:val="en-US"/>
        </w:rPr>
      </w:pPr>
      <w:r>
        <w:rPr>
          <w:b/>
          <w:bCs/>
          <w:lang w:val="en-US"/>
        </w:rPr>
        <w:t xml:space="preserve">Observation </w:t>
      </w:r>
      <w:r w:rsidR="00EA72AD">
        <w:rPr>
          <w:b/>
          <w:bCs/>
          <w:lang w:val="en-US"/>
        </w:rPr>
        <w:t>3</w:t>
      </w:r>
      <w:r>
        <w:rPr>
          <w:b/>
          <w:bCs/>
          <w:lang w:val="en-US"/>
        </w:rPr>
        <w:t>: REFSENS requirement is defined and tested based on 95% throughput which is an accurate performance metric</w:t>
      </w:r>
      <w:r w:rsidR="004F7D71">
        <w:rPr>
          <w:b/>
          <w:bCs/>
          <w:lang w:val="en-US"/>
        </w:rPr>
        <w:t xml:space="preserve"> and needs alignment between companies.</w:t>
      </w:r>
    </w:p>
    <w:p w14:paraId="3847C1B9" w14:textId="2AF348AF" w:rsidR="00DF7572" w:rsidRPr="00DF7572" w:rsidRDefault="00DF7572" w:rsidP="008273B3">
      <w:pPr>
        <w:rPr>
          <w:b/>
          <w:bCs/>
          <w:lang w:val="en-US"/>
        </w:rPr>
      </w:pPr>
      <w:r w:rsidRPr="00DF7572">
        <w:rPr>
          <w:b/>
          <w:bCs/>
          <w:lang w:val="en-US"/>
        </w:rPr>
        <w:t xml:space="preserve">Proposal </w:t>
      </w:r>
      <w:r w:rsidR="00BA69EC">
        <w:rPr>
          <w:b/>
          <w:bCs/>
          <w:lang w:val="en-US"/>
        </w:rPr>
        <w:t>2</w:t>
      </w:r>
      <w:r w:rsidRPr="00DF7572">
        <w:rPr>
          <w:b/>
          <w:bCs/>
          <w:lang w:val="en-US"/>
        </w:rPr>
        <w:t xml:space="preserve">: It is proposed that the time misalignment between non-collocated CCs </w:t>
      </w:r>
      <w:r>
        <w:rPr>
          <w:b/>
          <w:bCs/>
          <w:lang w:val="en-US"/>
        </w:rPr>
        <w:t>is</w:t>
      </w:r>
      <w:r w:rsidRPr="00DF7572">
        <w:rPr>
          <w:b/>
          <w:bCs/>
          <w:lang w:val="en-US"/>
        </w:rPr>
        <w:t xml:space="preserve"> kept </w:t>
      </w:r>
      <w:r w:rsidR="00F3521D">
        <w:rPr>
          <w:b/>
          <w:bCs/>
          <w:lang w:val="en-US"/>
        </w:rPr>
        <w:t>&lt;</w:t>
      </w:r>
      <w:r w:rsidRPr="00DF7572">
        <w:rPr>
          <w:b/>
          <w:bCs/>
          <w:lang w:val="en-US"/>
        </w:rPr>
        <w:t xml:space="preserve"> CP for type 3a/3b to be enabled.</w:t>
      </w:r>
    </w:p>
    <w:p w14:paraId="7C10F3BC" w14:textId="66BC26E2" w:rsidR="00931F3E" w:rsidRDefault="00F3521D" w:rsidP="007723D7">
      <w:pPr>
        <w:spacing w:after="120"/>
        <w:jc w:val="both"/>
        <w:rPr>
          <w:lang w:val="en-US"/>
        </w:rPr>
      </w:pPr>
      <w:r>
        <w:rPr>
          <w:lang w:val="en-US"/>
        </w:rPr>
        <w:t xml:space="preserve">From network perspective, there is strong view to keep the TAE as 3us. </w:t>
      </w:r>
      <w:r w:rsidR="00787E98">
        <w:rPr>
          <w:lang w:val="en-US"/>
        </w:rPr>
        <w:t>We agree i</w:t>
      </w:r>
      <w:r w:rsidR="007723D7">
        <w:rPr>
          <w:lang w:val="en-US"/>
        </w:rPr>
        <w:t>t</w:t>
      </w:r>
      <w:r>
        <w:rPr>
          <w:lang w:val="en-US"/>
        </w:rPr>
        <w:t xml:space="preserve"> seems hard to tighten the</w:t>
      </w:r>
      <w:r w:rsidR="00931F3E">
        <w:rPr>
          <w:lang w:val="en-US"/>
        </w:rPr>
        <w:t xml:space="preserve"> TAE</w:t>
      </w:r>
      <w:r>
        <w:rPr>
          <w:lang w:val="en-US"/>
        </w:rPr>
        <w:t xml:space="preserve"> requiremen</w:t>
      </w:r>
      <w:r w:rsidR="00931F3E">
        <w:rPr>
          <w:lang w:val="en-US"/>
        </w:rPr>
        <w:t>t</w:t>
      </w:r>
      <w:r w:rsidR="00787E98">
        <w:rPr>
          <w:lang w:val="en-US"/>
        </w:rPr>
        <w:t xml:space="preserve"> in the specification.</w:t>
      </w:r>
      <w:r w:rsidR="00931F3E">
        <w:rPr>
          <w:lang w:val="en-US"/>
        </w:rPr>
        <w:t xml:space="preserve"> And w</w:t>
      </w:r>
      <w:r>
        <w:rPr>
          <w:lang w:val="en-US"/>
        </w:rPr>
        <w:t xml:space="preserve">e are NOT proposing to change the requirement. </w:t>
      </w:r>
      <w:r w:rsidR="00931F3E">
        <w:rPr>
          <w:lang w:val="en-US"/>
        </w:rPr>
        <w:t xml:space="preserve">While no one can </w:t>
      </w:r>
      <w:r>
        <w:rPr>
          <w:lang w:val="en-US"/>
        </w:rPr>
        <w:t xml:space="preserve">deny </w:t>
      </w:r>
      <w:r w:rsidR="00931F3E">
        <w:rPr>
          <w:lang w:val="en-US"/>
        </w:rPr>
        <w:t xml:space="preserve">either </w:t>
      </w:r>
      <w:r>
        <w:rPr>
          <w:lang w:val="en-US"/>
        </w:rPr>
        <w:t>that MRTD = TAE + propagation delay difference</w:t>
      </w:r>
      <w:r w:rsidR="00787E98">
        <w:rPr>
          <w:lang w:val="en-US"/>
        </w:rPr>
        <w:t>. It’s</w:t>
      </w:r>
      <w:r>
        <w:rPr>
          <w:lang w:val="en-US"/>
        </w:rPr>
        <w:t xml:space="preserve"> not reasonable to </w:t>
      </w:r>
      <w:r w:rsidR="008D469F">
        <w:rPr>
          <w:lang w:val="en-US"/>
        </w:rPr>
        <w:t>require</w:t>
      </w:r>
      <w:r>
        <w:rPr>
          <w:lang w:val="en-US"/>
        </w:rPr>
        <w:t xml:space="preserve"> both TAE=3us and </w:t>
      </w:r>
      <w:r w:rsidR="007723D7">
        <w:rPr>
          <w:lang w:val="en-US"/>
        </w:rPr>
        <w:t xml:space="preserve">larger </w:t>
      </w:r>
      <w:r>
        <w:rPr>
          <w:lang w:val="en-US"/>
        </w:rPr>
        <w:t xml:space="preserve">MRTD </w:t>
      </w:r>
      <w:r w:rsidR="007723D7">
        <w:rPr>
          <w:lang w:val="en-US"/>
        </w:rPr>
        <w:t>than CP since TAE has already eaten up all the MRTD time budget for this case</w:t>
      </w:r>
      <w:r>
        <w:rPr>
          <w:lang w:val="en-US"/>
        </w:rPr>
        <w:t>.</w:t>
      </w:r>
      <w:r w:rsidR="007723D7">
        <w:rPr>
          <w:lang w:val="en-US"/>
        </w:rPr>
        <w:t xml:space="preserve"> </w:t>
      </w:r>
      <w:r w:rsidR="00931F3E">
        <w:rPr>
          <w:lang w:val="en-US"/>
        </w:rPr>
        <w:t>To make progress for this topic, we would like to propose the following</w:t>
      </w:r>
      <w:r w:rsidR="007723D7">
        <w:rPr>
          <w:lang w:val="en-US"/>
        </w:rPr>
        <w:t xml:space="preserve"> as compromised package proposals:</w:t>
      </w:r>
    </w:p>
    <w:p w14:paraId="2C9325D4" w14:textId="53055D91" w:rsidR="00931F3E" w:rsidRPr="00931F3E" w:rsidRDefault="00931F3E" w:rsidP="00931F3E">
      <w:pPr>
        <w:pStyle w:val="ListParagraph"/>
        <w:numPr>
          <w:ilvl w:val="0"/>
          <w:numId w:val="38"/>
        </w:numPr>
        <w:ind w:firstLineChars="0"/>
        <w:jc w:val="both"/>
        <w:rPr>
          <w:rFonts w:ascii="Times New Roman" w:hAnsi="Times New Roman" w:cs="Times New Roman"/>
          <w:sz w:val="20"/>
          <w:szCs w:val="20"/>
        </w:rPr>
      </w:pPr>
      <w:r w:rsidRPr="00931F3E">
        <w:rPr>
          <w:rFonts w:ascii="Times New Roman" w:hAnsi="Times New Roman" w:cs="Times New Roman"/>
          <w:sz w:val="20"/>
          <w:szCs w:val="20"/>
        </w:rPr>
        <w:t xml:space="preserve">Approve TAE=3us &amp; MRTD&lt;CP </w:t>
      </w:r>
      <w:r>
        <w:rPr>
          <w:rFonts w:ascii="Times New Roman" w:hAnsi="Times New Roman" w:cs="Times New Roman"/>
          <w:sz w:val="20"/>
          <w:szCs w:val="20"/>
        </w:rPr>
        <w:t xml:space="preserve">as package proposal </w:t>
      </w:r>
      <w:r w:rsidRPr="00931F3E">
        <w:rPr>
          <w:rFonts w:ascii="Times New Roman" w:hAnsi="Times New Roman" w:cs="Times New Roman"/>
          <w:sz w:val="20"/>
          <w:szCs w:val="20"/>
        </w:rPr>
        <w:t>or TAE=3us &amp;MRTD=3us</w:t>
      </w:r>
      <w:r>
        <w:rPr>
          <w:rFonts w:ascii="Times New Roman" w:hAnsi="Times New Roman" w:cs="Times New Roman"/>
          <w:sz w:val="20"/>
          <w:szCs w:val="20"/>
        </w:rPr>
        <w:t xml:space="preserve"> as package proposal</w:t>
      </w:r>
    </w:p>
    <w:p w14:paraId="7E1D8C6B" w14:textId="2EC0BA25" w:rsidR="00931F3E" w:rsidRPr="00931F3E" w:rsidRDefault="00931F3E" w:rsidP="00931F3E">
      <w:pPr>
        <w:pStyle w:val="ListParagraph"/>
        <w:numPr>
          <w:ilvl w:val="0"/>
          <w:numId w:val="38"/>
        </w:numPr>
        <w:ind w:firstLineChars="0"/>
        <w:jc w:val="both"/>
        <w:rPr>
          <w:rFonts w:ascii="Times New Roman" w:hAnsi="Times New Roman" w:cs="Times New Roman"/>
          <w:sz w:val="20"/>
          <w:szCs w:val="20"/>
        </w:rPr>
      </w:pPr>
      <w:r w:rsidRPr="00931F3E">
        <w:rPr>
          <w:rFonts w:ascii="Times New Roman" w:hAnsi="Times New Roman" w:cs="Times New Roman"/>
          <w:sz w:val="20"/>
          <w:szCs w:val="20"/>
        </w:rPr>
        <w:t xml:space="preserve">Specify UE RF requirement based on </w:t>
      </w:r>
      <w:r>
        <w:rPr>
          <w:rFonts w:ascii="Times New Roman" w:hAnsi="Times New Roman" w:cs="Times New Roman"/>
          <w:sz w:val="20"/>
          <w:szCs w:val="20"/>
        </w:rPr>
        <w:t xml:space="preserve">the approved </w:t>
      </w:r>
      <w:r w:rsidRPr="00931F3E">
        <w:rPr>
          <w:rFonts w:ascii="Times New Roman" w:hAnsi="Times New Roman" w:cs="Times New Roman"/>
          <w:sz w:val="20"/>
          <w:szCs w:val="20"/>
        </w:rPr>
        <w:t>package proposal.</w:t>
      </w:r>
    </w:p>
    <w:p w14:paraId="19551251" w14:textId="3C6E0F22" w:rsidR="00931F3E" w:rsidRPr="00931F3E" w:rsidRDefault="00931F3E" w:rsidP="00931F3E">
      <w:pPr>
        <w:pStyle w:val="ListParagraph"/>
        <w:numPr>
          <w:ilvl w:val="0"/>
          <w:numId w:val="38"/>
        </w:numPr>
        <w:ind w:firstLineChars="0"/>
        <w:jc w:val="both"/>
        <w:rPr>
          <w:rFonts w:ascii="Times New Roman" w:hAnsi="Times New Roman" w:cs="Times New Roman"/>
          <w:sz w:val="20"/>
          <w:szCs w:val="20"/>
        </w:rPr>
      </w:pPr>
      <w:r w:rsidRPr="00931F3E">
        <w:rPr>
          <w:rFonts w:ascii="Times New Roman" w:hAnsi="Times New Roman" w:cs="Times New Roman"/>
          <w:sz w:val="20"/>
          <w:szCs w:val="20"/>
        </w:rPr>
        <w:t xml:space="preserve">Adding note in the REFSENS requirement </w:t>
      </w:r>
      <w:r>
        <w:rPr>
          <w:rFonts w:ascii="Times New Roman" w:hAnsi="Times New Roman" w:cs="Times New Roman"/>
          <w:sz w:val="20"/>
          <w:szCs w:val="20"/>
        </w:rPr>
        <w:t>for type 3</w:t>
      </w:r>
      <w:r>
        <w:rPr>
          <w:rFonts w:ascii="Times New Roman" w:hAnsi="Times New Roman" w:cs="Times New Roman" w:hint="eastAsia"/>
          <w:sz w:val="20"/>
          <w:szCs w:val="20"/>
        </w:rPr>
        <w:t>a/3b</w:t>
      </w:r>
      <w:r>
        <w:rPr>
          <w:rFonts w:ascii="Times New Roman" w:hAnsi="Times New Roman" w:cs="Times New Roman"/>
          <w:sz w:val="20"/>
          <w:szCs w:val="20"/>
        </w:rPr>
        <w:t xml:space="preserve"> </w:t>
      </w:r>
      <w:r>
        <w:rPr>
          <w:rFonts w:ascii="Times New Roman" w:hAnsi="Times New Roman" w:cs="Times New Roman" w:hint="eastAsia"/>
          <w:sz w:val="20"/>
          <w:szCs w:val="20"/>
        </w:rPr>
        <w:t>UE</w:t>
      </w:r>
      <w:r>
        <w:rPr>
          <w:rFonts w:ascii="Times New Roman" w:hAnsi="Times New Roman" w:cs="Times New Roman"/>
          <w:sz w:val="20"/>
          <w:szCs w:val="20"/>
        </w:rPr>
        <w:t xml:space="preserve">, </w:t>
      </w:r>
      <w:r w:rsidRPr="00931F3E">
        <w:rPr>
          <w:rFonts w:ascii="Times New Roman" w:hAnsi="Times New Roman" w:cs="Times New Roman" w:hint="eastAsia"/>
          <w:sz w:val="20"/>
          <w:szCs w:val="20"/>
        </w:rPr>
        <w:t>c</w:t>
      </w:r>
      <w:r w:rsidRPr="00931F3E">
        <w:rPr>
          <w:rFonts w:ascii="Times New Roman" w:hAnsi="Times New Roman" w:cs="Times New Roman"/>
          <w:sz w:val="20"/>
          <w:szCs w:val="20"/>
        </w:rPr>
        <w:t xml:space="preserve">larifying that </w:t>
      </w:r>
      <w:r>
        <w:rPr>
          <w:rFonts w:ascii="Times New Roman" w:hAnsi="Times New Roman" w:cs="Times New Roman"/>
          <w:sz w:val="20"/>
          <w:szCs w:val="20"/>
        </w:rPr>
        <w:t>the requirement is only applicable for MRTD&lt;[CP/3us]</w:t>
      </w:r>
    </w:p>
    <w:p w14:paraId="41A14121" w14:textId="09006FC9" w:rsidR="00FA4CCF" w:rsidRDefault="00931F3E" w:rsidP="00413AC4">
      <w:pPr>
        <w:spacing w:before="120"/>
        <w:jc w:val="both"/>
        <w:rPr>
          <w:lang w:val="en-US"/>
        </w:rPr>
        <w:pPrChange w:id="3" w:author="Apple" w:date="2023-04-11T01:46:00Z">
          <w:pPr>
            <w:jc w:val="both"/>
          </w:pPr>
        </w:pPrChange>
      </w:pPr>
      <w:r>
        <w:rPr>
          <w:lang w:val="en-US"/>
        </w:rPr>
        <w:t xml:space="preserve">This way provides freedom </w:t>
      </w:r>
      <w:r w:rsidR="00FA4CCF">
        <w:rPr>
          <w:lang w:val="en-US"/>
        </w:rPr>
        <w:t xml:space="preserve">and good compromise </w:t>
      </w:r>
      <w:r>
        <w:rPr>
          <w:lang w:val="en-US"/>
        </w:rPr>
        <w:t>for operator</w:t>
      </w:r>
      <w:r w:rsidR="00FA4CCF">
        <w:rPr>
          <w:lang w:val="en-US"/>
        </w:rPr>
        <w:t>, infra vendor and UE vendor.</w:t>
      </w:r>
      <w:r>
        <w:rPr>
          <w:lang w:val="en-US"/>
        </w:rPr>
        <w:t xml:space="preserve"> </w:t>
      </w:r>
      <w:r w:rsidR="00FA4CCF">
        <w:rPr>
          <w:lang w:val="en-US"/>
        </w:rPr>
        <w:t xml:space="preserve">Operator can decide </w:t>
      </w:r>
      <w:r>
        <w:rPr>
          <w:lang w:val="en-US"/>
        </w:rPr>
        <w:t xml:space="preserve">whether to schedule type 3a/3b UE based on the judgement of synchronization performance in their network. If the real deployment performance is good enough, operator can </w:t>
      </w:r>
      <w:r w:rsidR="00FA4CCF">
        <w:rPr>
          <w:lang w:val="en-US"/>
        </w:rPr>
        <w:t>choose to schedule type 3a/3b UE.</w:t>
      </w:r>
      <w:r w:rsidR="007723D7">
        <w:rPr>
          <w:lang w:val="en-US"/>
        </w:rPr>
        <w:t xml:space="preserve"> </w:t>
      </w:r>
      <w:r w:rsidR="00FA4CCF">
        <w:rPr>
          <w:lang w:val="en-US"/>
        </w:rPr>
        <w:t>A further optimized solution is to introduce UE RTD reporting</w:t>
      </w:r>
      <w:r w:rsidR="003F591C">
        <w:rPr>
          <w:lang w:val="en-US"/>
        </w:rPr>
        <w:t xml:space="preserve">, </w:t>
      </w:r>
      <w:proofErr w:type="gramStart"/>
      <w:r w:rsidR="003F591C">
        <w:rPr>
          <w:lang w:val="en-US"/>
        </w:rPr>
        <w:t>e.g</w:t>
      </w:r>
      <w:r w:rsidR="00FA4CCF">
        <w:rPr>
          <w:lang w:val="en-US"/>
        </w:rPr>
        <w:t>.</w:t>
      </w:r>
      <w:proofErr w:type="gramEnd"/>
      <w:r w:rsidR="003F591C">
        <w:rPr>
          <w:lang w:val="en-US"/>
        </w:rPr>
        <w:t xml:space="preserve"> the UE will report to the network its observed time difference from 2CCs.</w:t>
      </w:r>
      <w:r w:rsidR="00FA4CCF">
        <w:rPr>
          <w:lang w:val="en-US"/>
        </w:rPr>
        <w:t xml:space="preserve"> A UE could observe smaller time difference from 2 TRPs when it moves to some locations between the 2 TRPs. T</w:t>
      </w:r>
      <w:r w:rsidR="003F591C">
        <w:rPr>
          <w:lang w:val="en-US"/>
        </w:rPr>
        <w:t>hen t</w:t>
      </w:r>
      <w:r w:rsidR="00FA4CCF">
        <w:rPr>
          <w:lang w:val="en-US"/>
        </w:rPr>
        <w:t xml:space="preserve">he network can choose to schedule type 3a/3b UE that </w:t>
      </w:r>
      <w:r w:rsidR="007723D7">
        <w:rPr>
          <w:lang w:val="en-US"/>
        </w:rPr>
        <w:t>has</w:t>
      </w:r>
      <w:r w:rsidR="00FA4CCF">
        <w:rPr>
          <w:lang w:val="en-US"/>
        </w:rPr>
        <w:t xml:space="preserve"> reported better RTD.</w:t>
      </w:r>
    </w:p>
    <w:p w14:paraId="0DE81572" w14:textId="286AC3CB" w:rsidR="00FA4CCF" w:rsidRPr="00FA4CCF" w:rsidRDefault="00FA4CCF" w:rsidP="00FA4CCF">
      <w:pPr>
        <w:spacing w:after="120"/>
        <w:jc w:val="both"/>
        <w:rPr>
          <w:b/>
          <w:bCs/>
          <w:lang w:val="en-US"/>
        </w:rPr>
      </w:pPr>
      <w:r w:rsidRPr="00FA4CCF">
        <w:rPr>
          <w:b/>
          <w:bCs/>
          <w:lang w:val="en-US"/>
        </w:rPr>
        <w:t xml:space="preserve">Proposal 3: </w:t>
      </w:r>
      <w:r w:rsidR="00A24E40">
        <w:rPr>
          <w:b/>
          <w:bCs/>
          <w:lang w:val="en-US"/>
        </w:rPr>
        <w:t>I</w:t>
      </w:r>
      <w:r w:rsidRPr="00FA4CCF">
        <w:rPr>
          <w:b/>
          <w:bCs/>
          <w:lang w:val="en-US"/>
        </w:rPr>
        <w:t>t is proposed to consider approve the following:</w:t>
      </w:r>
    </w:p>
    <w:p w14:paraId="6DEEA415" w14:textId="1A82F39E" w:rsidR="00FA4CCF" w:rsidRPr="00FA4CCF" w:rsidRDefault="00FA4CCF" w:rsidP="00FA4CCF">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Approve TAE=3us &amp; MRTD&lt;CP as package proposal or TAE=3us &amp;MRTD=3us as package proposal</w:t>
      </w:r>
    </w:p>
    <w:p w14:paraId="7719BD0D" w14:textId="5B53ACF4" w:rsidR="00FA4CCF" w:rsidRPr="00FA4CCF" w:rsidRDefault="00FA4CCF" w:rsidP="00FA4CCF">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Specify UE RF requirement based on the approved package proposal.</w:t>
      </w:r>
    </w:p>
    <w:p w14:paraId="198766E1" w14:textId="1B8D1D1C" w:rsidR="007723D7" w:rsidRPr="007723D7" w:rsidRDefault="00FA4CCF" w:rsidP="007723D7">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Adding note in the REFSENS requirement for type 3</w:t>
      </w:r>
      <w:r w:rsidRPr="00FA4CCF">
        <w:rPr>
          <w:rFonts w:ascii="Times New Roman" w:hAnsi="Times New Roman" w:cs="Times New Roman" w:hint="eastAsia"/>
          <w:b/>
          <w:bCs/>
          <w:sz w:val="20"/>
          <w:szCs w:val="20"/>
        </w:rPr>
        <w:t>a/3b</w:t>
      </w:r>
      <w:r w:rsidRPr="00FA4CCF">
        <w:rPr>
          <w:rFonts w:ascii="Times New Roman" w:hAnsi="Times New Roman" w:cs="Times New Roman"/>
          <w:b/>
          <w:bCs/>
          <w:sz w:val="20"/>
          <w:szCs w:val="20"/>
        </w:rPr>
        <w:t xml:space="preserve"> </w:t>
      </w:r>
      <w:r w:rsidRPr="00FA4CCF">
        <w:rPr>
          <w:rFonts w:ascii="Times New Roman" w:hAnsi="Times New Roman" w:cs="Times New Roman" w:hint="eastAsia"/>
          <w:b/>
          <w:bCs/>
          <w:sz w:val="20"/>
          <w:szCs w:val="20"/>
        </w:rPr>
        <w:t>UE</w:t>
      </w:r>
      <w:r w:rsidRPr="00FA4CCF">
        <w:rPr>
          <w:rFonts w:ascii="Times New Roman" w:hAnsi="Times New Roman" w:cs="Times New Roman"/>
          <w:b/>
          <w:bCs/>
          <w:sz w:val="20"/>
          <w:szCs w:val="20"/>
        </w:rPr>
        <w:t xml:space="preserve">, </w:t>
      </w:r>
      <w:r w:rsidRPr="00FA4CCF">
        <w:rPr>
          <w:rFonts w:ascii="Times New Roman" w:hAnsi="Times New Roman" w:cs="Times New Roman" w:hint="eastAsia"/>
          <w:b/>
          <w:bCs/>
          <w:sz w:val="20"/>
          <w:szCs w:val="20"/>
        </w:rPr>
        <w:t>c</w:t>
      </w:r>
      <w:r w:rsidRPr="00FA4CCF">
        <w:rPr>
          <w:rFonts w:ascii="Times New Roman" w:hAnsi="Times New Roman" w:cs="Times New Roman"/>
          <w:b/>
          <w:bCs/>
          <w:sz w:val="20"/>
          <w:szCs w:val="20"/>
        </w:rPr>
        <w:t>larifying that the requirement is only applicable for MRTD&lt;[CP/3us]</w:t>
      </w:r>
    </w:p>
    <w:p w14:paraId="75EDBD5D" w14:textId="06BCB0F6" w:rsidR="00E0420A" w:rsidRDefault="00FA4CCF" w:rsidP="00FA4CCF">
      <w:pPr>
        <w:spacing w:before="120"/>
        <w:jc w:val="both"/>
        <w:rPr>
          <w:lang w:val="en-US"/>
        </w:rPr>
      </w:pPr>
      <w:r>
        <w:rPr>
          <w:lang w:val="en-US"/>
        </w:rPr>
        <w:t>Regarding power imbalance for type 3a/3b UE</w:t>
      </w:r>
      <w:r w:rsidR="00E0420A">
        <w:rPr>
          <w:lang w:val="en-US"/>
        </w:rPr>
        <w:t xml:space="preserve">, the </w:t>
      </w:r>
      <w:r w:rsidR="00BA180F">
        <w:rPr>
          <w:lang w:val="en-US"/>
        </w:rPr>
        <w:t xml:space="preserve">inter-site distance determines the power imbalance and additional time difference due to propagation. It is also </w:t>
      </w:r>
      <w:r w:rsidR="0015024B">
        <w:rPr>
          <w:lang w:val="en-US"/>
        </w:rPr>
        <w:t>preferred</w:t>
      </w:r>
      <w:r w:rsidR="00BA180F">
        <w:rPr>
          <w:lang w:val="en-US"/>
        </w:rPr>
        <w:t xml:space="preserve"> to reduce the inter-site distance as much as possible. According to the analysis</w:t>
      </w:r>
      <w:r w:rsidR="0015024B">
        <w:rPr>
          <w:lang w:val="en-US"/>
        </w:rPr>
        <w:t xml:space="preserve"> in table 2.2-1, we think it would be better to limit the power imbalance </w:t>
      </w:r>
      <w:r w:rsidR="000008E6">
        <w:rPr>
          <w:lang w:val="en-US"/>
        </w:rPr>
        <w:t xml:space="preserve">as </w:t>
      </w:r>
      <w:r w:rsidR="0015024B">
        <w:rPr>
          <w:lang w:val="en-US"/>
        </w:rPr>
        <w:t>15dB.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1"/>
        <w:gridCol w:w="3118"/>
      </w:tblGrid>
      <w:tr w:rsidR="00271F21" w14:paraId="2ED14F87" w14:textId="77777777" w:rsidTr="00493846">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38D8352B" w14:textId="77777777" w:rsidR="00271F21" w:rsidRDefault="00271F21" w:rsidP="00493846">
            <w:pPr>
              <w:pStyle w:val="TAC"/>
              <w:rPr>
                <w:rFonts w:eastAsia="PMingLiU"/>
                <w:lang w:val="en-US"/>
              </w:rPr>
            </w:pPr>
            <w:r w:rsidRPr="00023AA2">
              <w:rPr>
                <w:b/>
                <w:bCs/>
                <w:color w:val="000000"/>
                <w:lang w:val="en-CN" w:eastAsia="zh-CN"/>
              </w:rPr>
              <w:t>Power imbalance (dB)</w:t>
            </w:r>
          </w:p>
        </w:tc>
        <w:tc>
          <w:tcPr>
            <w:tcW w:w="2121" w:type="dxa"/>
            <w:tcBorders>
              <w:top w:val="single" w:sz="4" w:space="0" w:color="auto"/>
              <w:left w:val="single" w:sz="4" w:space="0" w:color="auto"/>
              <w:bottom w:val="single" w:sz="4" w:space="0" w:color="auto"/>
              <w:right w:val="single" w:sz="4" w:space="0" w:color="auto"/>
            </w:tcBorders>
          </w:tcPr>
          <w:p w14:paraId="597C7528" w14:textId="77777777" w:rsidR="00271F21" w:rsidRDefault="00271F21" w:rsidP="00493846">
            <w:pPr>
              <w:pStyle w:val="TAC"/>
              <w:rPr>
                <w:rFonts w:eastAsia="PMingLiU"/>
                <w:lang w:val="en-US"/>
              </w:rPr>
            </w:pPr>
            <w:r w:rsidRPr="00023AA2">
              <w:rPr>
                <w:b/>
                <w:bCs/>
                <w:color w:val="000000"/>
                <w:lang w:val="en-CN" w:eastAsia="zh-CN"/>
              </w:rPr>
              <w:t>Inter-site distance</w:t>
            </w:r>
            <w:r w:rsidRPr="00AD3702">
              <w:rPr>
                <w:b/>
                <w:bCs/>
                <w:color w:val="000000"/>
                <w:lang w:val="en-US" w:eastAsia="zh-CN"/>
              </w:rPr>
              <w:t xml:space="preserve"> </w:t>
            </w:r>
            <w:r w:rsidRPr="00023AA2">
              <w:rPr>
                <w:b/>
                <w:bCs/>
                <w:color w:val="000000"/>
                <w:lang w:val="en-CN" w:eastAsia="zh-CN"/>
              </w:rPr>
              <w:t>(m)</w:t>
            </w:r>
          </w:p>
        </w:tc>
        <w:tc>
          <w:tcPr>
            <w:tcW w:w="3118" w:type="dxa"/>
            <w:tcBorders>
              <w:top w:val="single" w:sz="4" w:space="0" w:color="auto"/>
              <w:left w:val="single" w:sz="4" w:space="0" w:color="auto"/>
              <w:bottom w:val="single" w:sz="4" w:space="0" w:color="auto"/>
              <w:right w:val="single" w:sz="4" w:space="0" w:color="auto"/>
            </w:tcBorders>
          </w:tcPr>
          <w:p w14:paraId="16A764C3" w14:textId="77777777" w:rsidR="00271F21" w:rsidRDefault="00271F21" w:rsidP="00493846">
            <w:pPr>
              <w:pStyle w:val="TAC"/>
              <w:rPr>
                <w:rFonts w:eastAsia="PMingLiU"/>
                <w:lang w:val="en-US"/>
              </w:rPr>
            </w:pPr>
            <w:r>
              <w:rPr>
                <w:b/>
                <w:bCs/>
                <w:color w:val="000000"/>
                <w:lang w:val="en-US" w:eastAsia="zh-CN"/>
              </w:rPr>
              <w:t>Propagation time difference</w:t>
            </w:r>
            <w:r w:rsidRPr="00023AA2">
              <w:rPr>
                <w:b/>
                <w:bCs/>
                <w:color w:val="000000"/>
                <w:lang w:val="en-CN" w:eastAsia="zh-CN"/>
              </w:rPr>
              <w:t> (us)</w:t>
            </w:r>
          </w:p>
        </w:tc>
      </w:tr>
      <w:tr w:rsidR="00271F21" w14:paraId="16352FBC" w14:textId="77777777" w:rsidTr="00493846">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2EE4BAD9" w14:textId="77777777" w:rsidR="00271F21" w:rsidRDefault="00271F21" w:rsidP="00493846">
            <w:pPr>
              <w:pStyle w:val="TAC"/>
              <w:rPr>
                <w:rFonts w:eastAsia="PMingLiU"/>
                <w:lang w:val="en-US"/>
              </w:rPr>
            </w:pPr>
            <w:r w:rsidRPr="00023AA2">
              <w:rPr>
                <w:color w:val="000000"/>
                <w:lang w:val="en-CN" w:eastAsia="zh-CN"/>
              </w:rPr>
              <w:t>6</w:t>
            </w:r>
          </w:p>
        </w:tc>
        <w:tc>
          <w:tcPr>
            <w:tcW w:w="2121" w:type="dxa"/>
            <w:tcBorders>
              <w:top w:val="single" w:sz="4" w:space="0" w:color="auto"/>
              <w:left w:val="single" w:sz="4" w:space="0" w:color="auto"/>
              <w:bottom w:val="single" w:sz="4" w:space="0" w:color="auto"/>
              <w:right w:val="single" w:sz="4" w:space="0" w:color="auto"/>
            </w:tcBorders>
          </w:tcPr>
          <w:p w14:paraId="17E0D147" w14:textId="77777777" w:rsidR="00271F21" w:rsidRDefault="00271F21" w:rsidP="00493846">
            <w:pPr>
              <w:pStyle w:val="TAC"/>
              <w:rPr>
                <w:rFonts w:eastAsia="PMingLiU"/>
                <w:lang w:val="en-US"/>
              </w:rPr>
            </w:pPr>
            <w:r w:rsidRPr="00023AA2">
              <w:rPr>
                <w:color w:val="000000"/>
                <w:lang w:val="en-CN" w:eastAsia="zh-CN"/>
              </w:rPr>
              <w:t>65</w:t>
            </w:r>
          </w:p>
        </w:tc>
        <w:tc>
          <w:tcPr>
            <w:tcW w:w="3118" w:type="dxa"/>
            <w:tcBorders>
              <w:top w:val="single" w:sz="4" w:space="0" w:color="auto"/>
              <w:left w:val="single" w:sz="4" w:space="0" w:color="auto"/>
              <w:bottom w:val="single" w:sz="4" w:space="0" w:color="auto"/>
              <w:right w:val="single" w:sz="4" w:space="0" w:color="auto"/>
            </w:tcBorders>
          </w:tcPr>
          <w:p w14:paraId="26C95E58" w14:textId="77777777" w:rsidR="00271F21" w:rsidRDefault="00271F21" w:rsidP="00493846">
            <w:pPr>
              <w:pStyle w:val="TAC"/>
              <w:rPr>
                <w:rFonts w:eastAsia="PMingLiU"/>
                <w:lang w:val="en-US"/>
              </w:rPr>
            </w:pPr>
            <w:r w:rsidRPr="00023AA2">
              <w:rPr>
                <w:color w:val="000000"/>
                <w:lang w:val="en-CN" w:eastAsia="zh-CN"/>
              </w:rPr>
              <w:t>0.22</w:t>
            </w:r>
          </w:p>
        </w:tc>
      </w:tr>
      <w:tr w:rsidR="00271F21" w:rsidRPr="006B1D3C" w14:paraId="6ABBC853" w14:textId="77777777" w:rsidTr="00493846">
        <w:trPr>
          <w:trHeight w:val="130"/>
          <w:jc w:val="center"/>
        </w:trPr>
        <w:tc>
          <w:tcPr>
            <w:tcW w:w="2127" w:type="dxa"/>
            <w:tcBorders>
              <w:top w:val="single" w:sz="4" w:space="0" w:color="auto"/>
              <w:left w:val="single" w:sz="4" w:space="0" w:color="auto"/>
              <w:bottom w:val="single" w:sz="4" w:space="0" w:color="auto"/>
              <w:right w:val="single" w:sz="4" w:space="0" w:color="auto"/>
            </w:tcBorders>
          </w:tcPr>
          <w:p w14:paraId="11750A01" w14:textId="77777777" w:rsidR="00271F21" w:rsidRPr="006B1D3C" w:rsidRDefault="00271F21" w:rsidP="00493846">
            <w:pPr>
              <w:pStyle w:val="TAC"/>
              <w:rPr>
                <w:rFonts w:eastAsia="PMingLiU"/>
                <w:lang w:val="en-US"/>
              </w:rPr>
            </w:pPr>
            <w:r w:rsidRPr="006B1D3C">
              <w:rPr>
                <w:color w:val="000000"/>
                <w:lang w:val="en-CN" w:eastAsia="zh-CN"/>
              </w:rPr>
              <w:t>10</w:t>
            </w:r>
          </w:p>
        </w:tc>
        <w:tc>
          <w:tcPr>
            <w:tcW w:w="2121" w:type="dxa"/>
            <w:tcBorders>
              <w:top w:val="single" w:sz="4" w:space="0" w:color="auto"/>
              <w:left w:val="single" w:sz="4" w:space="0" w:color="auto"/>
              <w:bottom w:val="single" w:sz="4" w:space="0" w:color="auto"/>
              <w:right w:val="single" w:sz="4" w:space="0" w:color="auto"/>
            </w:tcBorders>
          </w:tcPr>
          <w:p w14:paraId="520D7F82" w14:textId="77777777" w:rsidR="00271F21" w:rsidRPr="006B1D3C" w:rsidRDefault="00271F21" w:rsidP="00493846">
            <w:pPr>
              <w:pStyle w:val="TAC"/>
              <w:rPr>
                <w:rFonts w:eastAsia="PMingLiU"/>
                <w:lang w:val="en-US"/>
              </w:rPr>
            </w:pPr>
            <w:r w:rsidRPr="006B1D3C">
              <w:rPr>
                <w:color w:val="000000"/>
                <w:lang w:val="en-CN" w:eastAsia="zh-CN"/>
              </w:rPr>
              <w:t>99</w:t>
            </w:r>
          </w:p>
        </w:tc>
        <w:tc>
          <w:tcPr>
            <w:tcW w:w="3118" w:type="dxa"/>
            <w:tcBorders>
              <w:top w:val="single" w:sz="4" w:space="0" w:color="auto"/>
              <w:left w:val="single" w:sz="4" w:space="0" w:color="auto"/>
              <w:bottom w:val="single" w:sz="4" w:space="0" w:color="auto"/>
              <w:right w:val="single" w:sz="4" w:space="0" w:color="auto"/>
            </w:tcBorders>
          </w:tcPr>
          <w:p w14:paraId="6AE19270" w14:textId="77777777" w:rsidR="00271F21" w:rsidRPr="006B1D3C" w:rsidRDefault="00271F21" w:rsidP="00493846">
            <w:pPr>
              <w:pStyle w:val="TAC"/>
              <w:rPr>
                <w:rFonts w:eastAsia="PMingLiU"/>
                <w:lang w:val="en-US"/>
              </w:rPr>
            </w:pPr>
            <w:r w:rsidRPr="006B1D3C">
              <w:rPr>
                <w:color w:val="000000"/>
                <w:lang w:val="en-CN" w:eastAsia="zh-CN"/>
              </w:rPr>
              <w:t>0.33</w:t>
            </w:r>
          </w:p>
        </w:tc>
      </w:tr>
      <w:tr w:rsidR="00271F21" w14:paraId="64073837" w14:textId="77777777" w:rsidTr="00493846">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4100F8E3" w14:textId="77777777" w:rsidR="00271F21" w:rsidRPr="006B1D3C" w:rsidRDefault="00271F21" w:rsidP="00493846">
            <w:pPr>
              <w:pStyle w:val="TAC"/>
              <w:rPr>
                <w:rFonts w:eastAsia="PMingLiU"/>
                <w:lang w:val="en-US"/>
              </w:rPr>
            </w:pPr>
            <w:r w:rsidRPr="006B1D3C">
              <w:rPr>
                <w:color w:val="000000"/>
                <w:lang w:val="en-CN" w:eastAsia="zh-CN"/>
              </w:rPr>
              <w:t>15</w:t>
            </w:r>
          </w:p>
        </w:tc>
        <w:tc>
          <w:tcPr>
            <w:tcW w:w="2121" w:type="dxa"/>
            <w:tcBorders>
              <w:top w:val="single" w:sz="4" w:space="0" w:color="auto"/>
              <w:left w:val="single" w:sz="4" w:space="0" w:color="auto"/>
              <w:bottom w:val="single" w:sz="4" w:space="0" w:color="auto"/>
              <w:right w:val="single" w:sz="4" w:space="0" w:color="auto"/>
            </w:tcBorders>
          </w:tcPr>
          <w:p w14:paraId="5D58E30C" w14:textId="77777777" w:rsidR="00271F21" w:rsidRPr="006B1D3C" w:rsidRDefault="00271F21" w:rsidP="00493846">
            <w:pPr>
              <w:pStyle w:val="TAC"/>
              <w:rPr>
                <w:rFonts w:eastAsia="PMingLiU"/>
                <w:lang w:val="en-US"/>
              </w:rPr>
            </w:pPr>
            <w:r w:rsidRPr="006B1D3C">
              <w:rPr>
                <w:color w:val="000000"/>
                <w:lang w:val="en-CN" w:eastAsia="zh-CN"/>
              </w:rPr>
              <w:t>168</w:t>
            </w:r>
          </w:p>
        </w:tc>
        <w:tc>
          <w:tcPr>
            <w:tcW w:w="3118" w:type="dxa"/>
            <w:tcBorders>
              <w:top w:val="single" w:sz="4" w:space="0" w:color="auto"/>
              <w:left w:val="single" w:sz="4" w:space="0" w:color="auto"/>
              <w:bottom w:val="single" w:sz="4" w:space="0" w:color="auto"/>
              <w:right w:val="single" w:sz="4" w:space="0" w:color="auto"/>
            </w:tcBorders>
          </w:tcPr>
          <w:p w14:paraId="360B213F" w14:textId="77777777" w:rsidR="00271F21" w:rsidRPr="006B1D3C" w:rsidRDefault="00271F21" w:rsidP="00493846">
            <w:pPr>
              <w:pStyle w:val="TAC"/>
              <w:rPr>
                <w:rFonts w:eastAsia="PMingLiU"/>
                <w:lang w:val="en-US"/>
              </w:rPr>
            </w:pPr>
            <w:r w:rsidRPr="006B1D3C">
              <w:rPr>
                <w:color w:val="000000"/>
                <w:lang w:val="en-CN" w:eastAsia="zh-CN"/>
              </w:rPr>
              <w:t>0.56</w:t>
            </w:r>
          </w:p>
        </w:tc>
      </w:tr>
      <w:tr w:rsidR="00271F21" w14:paraId="20538E2B" w14:textId="77777777" w:rsidTr="00493846">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04047704" w14:textId="77777777" w:rsidR="00271F21" w:rsidRDefault="00271F21" w:rsidP="00493846">
            <w:pPr>
              <w:pStyle w:val="TAC"/>
              <w:rPr>
                <w:rFonts w:eastAsia="PMingLiU"/>
                <w:lang w:val="en-US"/>
              </w:rPr>
            </w:pPr>
            <w:r w:rsidRPr="00023AA2">
              <w:rPr>
                <w:color w:val="000000"/>
                <w:lang w:val="en-CN" w:eastAsia="zh-CN"/>
              </w:rPr>
              <w:t>20</w:t>
            </w:r>
          </w:p>
        </w:tc>
        <w:tc>
          <w:tcPr>
            <w:tcW w:w="2121" w:type="dxa"/>
            <w:tcBorders>
              <w:top w:val="single" w:sz="4" w:space="0" w:color="auto"/>
              <w:left w:val="single" w:sz="4" w:space="0" w:color="auto"/>
              <w:bottom w:val="single" w:sz="4" w:space="0" w:color="auto"/>
              <w:right w:val="single" w:sz="4" w:space="0" w:color="auto"/>
            </w:tcBorders>
          </w:tcPr>
          <w:p w14:paraId="3A56908C" w14:textId="77777777" w:rsidR="00271F21" w:rsidRDefault="00271F21" w:rsidP="00493846">
            <w:pPr>
              <w:pStyle w:val="TAC"/>
              <w:rPr>
                <w:rFonts w:eastAsia="PMingLiU"/>
                <w:lang w:val="en-US"/>
              </w:rPr>
            </w:pPr>
            <w:r w:rsidRPr="00023AA2">
              <w:rPr>
                <w:color w:val="000000"/>
                <w:lang w:val="en-CN" w:eastAsia="zh-CN"/>
              </w:rPr>
              <w:t>283</w:t>
            </w:r>
          </w:p>
        </w:tc>
        <w:tc>
          <w:tcPr>
            <w:tcW w:w="3118" w:type="dxa"/>
            <w:tcBorders>
              <w:top w:val="single" w:sz="4" w:space="0" w:color="auto"/>
              <w:left w:val="single" w:sz="4" w:space="0" w:color="auto"/>
              <w:bottom w:val="single" w:sz="4" w:space="0" w:color="auto"/>
              <w:right w:val="single" w:sz="4" w:space="0" w:color="auto"/>
            </w:tcBorders>
          </w:tcPr>
          <w:p w14:paraId="25F41843" w14:textId="77777777" w:rsidR="00271F21" w:rsidRDefault="00271F21" w:rsidP="00493846">
            <w:pPr>
              <w:pStyle w:val="TAC"/>
              <w:rPr>
                <w:rFonts w:eastAsia="PMingLiU"/>
                <w:lang w:val="en-US"/>
              </w:rPr>
            </w:pPr>
            <w:r w:rsidRPr="00023AA2">
              <w:rPr>
                <w:color w:val="000000"/>
                <w:lang w:val="en-CN" w:eastAsia="zh-CN"/>
              </w:rPr>
              <w:t>0.94</w:t>
            </w:r>
          </w:p>
        </w:tc>
      </w:tr>
      <w:tr w:rsidR="00271F21" w14:paraId="3DB00040" w14:textId="77777777" w:rsidTr="00493846">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4081DA91" w14:textId="77777777" w:rsidR="00271F21" w:rsidRDefault="00271F21" w:rsidP="00493846">
            <w:pPr>
              <w:pStyle w:val="TAC"/>
              <w:rPr>
                <w:rFonts w:eastAsia="PMingLiU"/>
                <w:lang w:val="en-US"/>
              </w:rPr>
            </w:pPr>
            <w:r w:rsidRPr="00023AA2">
              <w:rPr>
                <w:color w:val="000000"/>
                <w:lang w:val="en-CN" w:eastAsia="zh-CN"/>
              </w:rPr>
              <w:t>25</w:t>
            </w:r>
          </w:p>
        </w:tc>
        <w:tc>
          <w:tcPr>
            <w:tcW w:w="2121" w:type="dxa"/>
            <w:tcBorders>
              <w:top w:val="single" w:sz="4" w:space="0" w:color="auto"/>
              <w:left w:val="single" w:sz="4" w:space="0" w:color="auto"/>
              <w:bottom w:val="single" w:sz="4" w:space="0" w:color="auto"/>
              <w:right w:val="single" w:sz="4" w:space="0" w:color="auto"/>
            </w:tcBorders>
          </w:tcPr>
          <w:p w14:paraId="50AAC970" w14:textId="77777777" w:rsidR="00271F21" w:rsidRDefault="00271F21" w:rsidP="00493846">
            <w:pPr>
              <w:pStyle w:val="TAC"/>
              <w:rPr>
                <w:rFonts w:eastAsia="PMingLiU"/>
                <w:lang w:val="en-US"/>
              </w:rPr>
            </w:pPr>
            <w:r w:rsidRPr="00023AA2">
              <w:rPr>
                <w:color w:val="000000"/>
                <w:lang w:val="en-CN" w:eastAsia="zh-CN"/>
              </w:rPr>
              <w:t>479</w:t>
            </w:r>
          </w:p>
        </w:tc>
        <w:tc>
          <w:tcPr>
            <w:tcW w:w="3118" w:type="dxa"/>
            <w:tcBorders>
              <w:top w:val="single" w:sz="4" w:space="0" w:color="auto"/>
              <w:left w:val="single" w:sz="4" w:space="0" w:color="auto"/>
              <w:bottom w:val="single" w:sz="4" w:space="0" w:color="auto"/>
              <w:right w:val="single" w:sz="4" w:space="0" w:color="auto"/>
            </w:tcBorders>
          </w:tcPr>
          <w:p w14:paraId="42FEA295" w14:textId="77777777" w:rsidR="00271F21" w:rsidRDefault="00271F21" w:rsidP="00493846">
            <w:pPr>
              <w:pStyle w:val="TAC"/>
              <w:rPr>
                <w:rFonts w:eastAsia="PMingLiU"/>
                <w:lang w:val="en-US"/>
              </w:rPr>
            </w:pPr>
            <w:r w:rsidRPr="00023AA2">
              <w:rPr>
                <w:color w:val="000000"/>
                <w:lang w:val="en-CN" w:eastAsia="zh-CN"/>
              </w:rPr>
              <w:t>1.6</w:t>
            </w:r>
          </w:p>
        </w:tc>
      </w:tr>
    </w:tbl>
    <w:p w14:paraId="60340271" w14:textId="09CF9994" w:rsidR="00F30CFD" w:rsidRDefault="0015024B" w:rsidP="00FA4CCF">
      <w:pPr>
        <w:spacing w:before="120" w:after="120"/>
        <w:jc w:val="both"/>
        <w:rPr>
          <w:b/>
          <w:bCs/>
          <w:lang w:val="en-US"/>
        </w:rPr>
      </w:pPr>
      <w:r w:rsidRPr="0015024B">
        <w:rPr>
          <w:b/>
          <w:bCs/>
          <w:lang w:val="en-US"/>
        </w:rPr>
        <w:t xml:space="preserve">Proposal 4: </w:t>
      </w:r>
      <w:r w:rsidR="00A24E40">
        <w:rPr>
          <w:b/>
          <w:bCs/>
          <w:lang w:val="en-US"/>
        </w:rPr>
        <w:t>I</w:t>
      </w:r>
      <w:r w:rsidRPr="0015024B">
        <w:rPr>
          <w:b/>
          <w:bCs/>
          <w:lang w:val="en-US"/>
        </w:rPr>
        <w:t xml:space="preserve">t is proposed to limit the power imbalance </w:t>
      </w:r>
      <w:r w:rsidR="002F51AE">
        <w:rPr>
          <w:b/>
          <w:bCs/>
          <w:lang w:val="en-US"/>
        </w:rPr>
        <w:t>as</w:t>
      </w:r>
      <w:r w:rsidRPr="0015024B">
        <w:rPr>
          <w:b/>
          <w:bCs/>
          <w:lang w:val="en-US"/>
        </w:rPr>
        <w:t xml:space="preserve"> 15dB for 4MIMO layer case.</w:t>
      </w:r>
    </w:p>
    <w:p w14:paraId="0F9931EE" w14:textId="007ECC09" w:rsidR="00F30CFD" w:rsidRDefault="00F30CFD" w:rsidP="00FA4CCF">
      <w:pPr>
        <w:spacing w:before="120" w:after="120"/>
        <w:jc w:val="both"/>
        <w:rPr>
          <w:b/>
          <w:bCs/>
          <w:lang w:val="en-US"/>
        </w:rPr>
      </w:pPr>
      <w:r>
        <w:rPr>
          <w:b/>
          <w:bCs/>
          <w:lang w:val="en-US"/>
        </w:rPr>
        <w:t xml:space="preserve">Proposal 5: Discussion on REFSENS degradation and signaling support should </w:t>
      </w:r>
      <w:r w:rsidR="008D469F">
        <w:rPr>
          <w:b/>
          <w:bCs/>
          <w:lang w:val="en-US"/>
        </w:rPr>
        <w:t xml:space="preserve">start </w:t>
      </w:r>
      <w:r>
        <w:rPr>
          <w:b/>
          <w:bCs/>
          <w:lang w:val="en-US"/>
        </w:rPr>
        <w:t>after type 3a/3b UE is confirmed.</w:t>
      </w:r>
    </w:p>
    <w:p w14:paraId="69550E58" w14:textId="1A1147F2" w:rsidR="004756C1" w:rsidRDefault="004756C1" w:rsidP="004756C1">
      <w:pPr>
        <w:pStyle w:val="Heading2"/>
        <w:spacing w:after="240"/>
        <w:rPr>
          <w:lang w:val="en-US"/>
        </w:rPr>
      </w:pPr>
      <w:r>
        <w:rPr>
          <w:lang w:val="en-US"/>
        </w:rPr>
        <w:t>Other aspects</w:t>
      </w:r>
    </w:p>
    <w:p w14:paraId="2FC88258" w14:textId="171571D8" w:rsidR="001339F0" w:rsidRDefault="00277123" w:rsidP="001339F0">
      <w:pPr>
        <w:tabs>
          <w:tab w:val="left" w:pos="1900"/>
          <w:tab w:val="left" w:pos="2637"/>
        </w:tabs>
        <w:overflowPunct/>
        <w:spacing w:after="320" w:line="252" w:lineRule="auto"/>
        <w:textAlignment w:val="auto"/>
        <w:rPr>
          <w:lang w:val="en-US"/>
        </w:rPr>
      </w:pPr>
      <w:r>
        <w:rPr>
          <w:lang w:val="en-US"/>
        </w:rPr>
        <w:t xml:space="preserve">MRTD and MTTD requirement is based on </w:t>
      </w:r>
      <w:r w:rsidRPr="00277123">
        <w:rPr>
          <w:lang w:val="en-US"/>
        </w:rPr>
        <w:t>TAE requirement</w:t>
      </w:r>
      <w:r>
        <w:rPr>
          <w:lang w:val="en-US"/>
        </w:rPr>
        <w:t>. While the current TAE requirement in 38.104</w:t>
      </w:r>
      <w:r w:rsidRPr="00277123">
        <w:rPr>
          <w:lang w:val="en-US"/>
        </w:rPr>
        <w:t xml:space="preserve"> is </w:t>
      </w:r>
      <w:r w:rsidR="001339F0">
        <w:rPr>
          <w:lang w:val="en-US"/>
        </w:rPr>
        <w:t>different for</w:t>
      </w:r>
      <w:r w:rsidRPr="00277123">
        <w:rPr>
          <w:lang w:val="en-US"/>
        </w:rPr>
        <w:t xml:space="preserve"> intra-band co</w:t>
      </w:r>
      <w:r w:rsidR="001339F0">
        <w:rPr>
          <w:lang w:val="en-US"/>
        </w:rPr>
        <w:t>ntiguous</w:t>
      </w:r>
      <w:r w:rsidRPr="00277123">
        <w:rPr>
          <w:lang w:val="en-US"/>
        </w:rPr>
        <w:t xml:space="preserve"> CA</w:t>
      </w:r>
      <w:r w:rsidR="001339F0">
        <w:rPr>
          <w:lang w:val="en-US"/>
        </w:rPr>
        <w:t xml:space="preserve"> (260ns)</w:t>
      </w:r>
      <w:r w:rsidRPr="00277123">
        <w:rPr>
          <w:lang w:val="en-US"/>
        </w:rPr>
        <w:t xml:space="preserve"> and inter-band </w:t>
      </w:r>
      <w:r w:rsidR="001339F0">
        <w:rPr>
          <w:lang w:val="en-US"/>
        </w:rPr>
        <w:t xml:space="preserve">non-contiguous </w:t>
      </w:r>
      <w:r w:rsidRPr="00277123">
        <w:rPr>
          <w:lang w:val="en-US"/>
        </w:rPr>
        <w:t>CA</w:t>
      </w:r>
      <w:r w:rsidR="001339F0">
        <w:rPr>
          <w:lang w:val="en-US"/>
        </w:rPr>
        <w:t xml:space="preserve"> (3us)</w:t>
      </w:r>
      <w:r w:rsidRPr="00277123">
        <w:rPr>
          <w:lang w:val="en-US"/>
        </w:rPr>
        <w:t>.</w:t>
      </w:r>
      <w:r>
        <w:rPr>
          <w:lang w:val="en-US"/>
        </w:rPr>
        <w:t xml:space="preserve"> </w:t>
      </w:r>
      <w:r w:rsidR="00E377A7">
        <w:rPr>
          <w:lang w:val="en-US"/>
        </w:rPr>
        <w:t>Now both contiguous case and non-</w:t>
      </w:r>
      <w:r w:rsidR="00E377A7">
        <w:rPr>
          <w:lang w:val="en-US"/>
        </w:rPr>
        <w:lastRenderedPageBreak/>
        <w:t>contiguous case are relevant for this topic</w:t>
      </w:r>
      <w:r w:rsidR="001339F0">
        <w:rPr>
          <w:lang w:val="en-US"/>
        </w:rPr>
        <w:t>. The question is what requirement will be used for non-collocated case? Does it mean the non-collocated case will use different requirement</w:t>
      </w:r>
      <w:r w:rsidR="00DD63F4">
        <w:rPr>
          <w:rFonts w:hint="eastAsia"/>
          <w:lang w:val="en-US" w:eastAsia="zh-CN"/>
        </w:rPr>
        <w:t>s</w:t>
      </w:r>
      <w:r w:rsidR="001339F0">
        <w:rPr>
          <w:lang w:val="en-US"/>
        </w:rPr>
        <w:t xml:space="preserve"> for contiguous case and non-contiguous case? </w:t>
      </w:r>
    </w:p>
    <w:p w14:paraId="1C4E05AD" w14:textId="51363EDF" w:rsidR="007723D7" w:rsidRPr="00A24E40" w:rsidRDefault="00A24E40" w:rsidP="001339F0">
      <w:pPr>
        <w:tabs>
          <w:tab w:val="left" w:pos="1900"/>
          <w:tab w:val="left" w:pos="2637"/>
        </w:tabs>
        <w:overflowPunct/>
        <w:spacing w:after="320" w:line="252" w:lineRule="auto"/>
        <w:textAlignment w:val="auto"/>
        <w:rPr>
          <w:b/>
          <w:bCs/>
          <w:lang w:val="en-US"/>
        </w:rPr>
      </w:pPr>
      <w:r w:rsidRPr="00A24E40">
        <w:rPr>
          <w:b/>
          <w:bCs/>
          <w:lang w:val="en-US"/>
        </w:rPr>
        <w:t xml:space="preserve">Proposal </w:t>
      </w:r>
      <w:r w:rsidR="00F30CFD">
        <w:rPr>
          <w:b/>
          <w:bCs/>
          <w:lang w:val="en-US"/>
        </w:rPr>
        <w:t>6</w:t>
      </w:r>
      <w:r w:rsidR="007723D7" w:rsidRPr="00A24E40">
        <w:rPr>
          <w:b/>
          <w:bCs/>
          <w:lang w:val="en-US"/>
        </w:rPr>
        <w:t xml:space="preserve">: </w:t>
      </w:r>
      <w:r>
        <w:rPr>
          <w:b/>
          <w:bCs/>
          <w:lang w:val="en-US"/>
        </w:rPr>
        <w:t xml:space="preserve">Further </w:t>
      </w:r>
      <w:r w:rsidR="007723D7" w:rsidRPr="00A24E40">
        <w:rPr>
          <w:b/>
          <w:bCs/>
          <w:lang w:val="en-US"/>
        </w:rPr>
        <w:t>clari</w:t>
      </w:r>
      <w:r w:rsidRPr="00A24E40">
        <w:rPr>
          <w:b/>
          <w:bCs/>
          <w:lang w:val="en-US"/>
        </w:rPr>
        <w:t>fy whether different TAE requirement will be used for contiguous case and non-contiguous case for intra-band non-collocated CA.</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26FA65AA" w:rsidR="007B138B" w:rsidRDefault="007B138B" w:rsidP="007B138B">
      <w:pPr>
        <w:rPr>
          <w:lang w:eastAsia="zh-CN"/>
        </w:rPr>
      </w:pPr>
      <w:r>
        <w:rPr>
          <w:lang w:eastAsia="zh-CN"/>
        </w:rPr>
        <w:t xml:space="preserve">This contribution presented </w:t>
      </w:r>
      <w:r w:rsidR="004F2EF1">
        <w:rPr>
          <w:lang w:eastAsia="zh-CN"/>
        </w:rPr>
        <w:t xml:space="preserve">our </w:t>
      </w:r>
      <w:r w:rsidR="00C64299">
        <w:rPr>
          <w:lang w:eastAsia="zh-CN"/>
        </w:rPr>
        <w:t xml:space="preserve">views on the open issue for </w:t>
      </w:r>
      <w:r w:rsidR="008C02DC">
        <w:rPr>
          <w:lang w:eastAsia="zh-CN"/>
        </w:rPr>
        <w:t>intra-band non-collocated CA</w:t>
      </w:r>
      <w:r w:rsidR="001339F0">
        <w:rPr>
          <w:lang w:eastAsia="zh-CN"/>
        </w:rPr>
        <w:t xml:space="preserve"> for 4MIMO layer case</w:t>
      </w:r>
      <w:r w:rsidR="008C02DC">
        <w:rPr>
          <w:lang w:eastAsia="zh-CN"/>
        </w:rPr>
        <w:t>.</w:t>
      </w:r>
      <w:r w:rsidR="000537FA">
        <w:rPr>
          <w:lang w:eastAsia="zh-CN"/>
        </w:rPr>
        <w:t xml:space="preserve"> The following observations and proposals are concluded.</w:t>
      </w:r>
    </w:p>
    <w:p w14:paraId="314EE744" w14:textId="7151FDE2" w:rsidR="00413AC4" w:rsidRDefault="00413AC4" w:rsidP="00413AC4">
      <w:pPr>
        <w:rPr>
          <w:b/>
          <w:bCs/>
          <w:lang w:val="en-US"/>
        </w:rPr>
        <w:pPrChange w:id="4" w:author="Apple" w:date="2023-04-11T01:49:00Z">
          <w:pPr>
            <w:jc w:val="both"/>
          </w:pPr>
        </w:pPrChange>
      </w:pPr>
      <w:r w:rsidRPr="006B024E">
        <w:rPr>
          <w:b/>
          <w:bCs/>
          <w:lang w:val="en-US"/>
        </w:rPr>
        <w:t xml:space="preserve">Proposal 1: It is proposed to </w:t>
      </w:r>
      <w:r>
        <w:rPr>
          <w:b/>
          <w:bCs/>
          <w:lang w:val="en-US"/>
        </w:rPr>
        <w:t>agree</w:t>
      </w:r>
      <w:r w:rsidRPr="006B024E">
        <w:rPr>
          <w:b/>
          <w:bCs/>
          <w:lang w:val="en-US"/>
        </w:rPr>
        <w:t xml:space="preserve"> the signaling description in table 2.1-1 </w:t>
      </w:r>
      <w:r>
        <w:rPr>
          <w:b/>
          <w:bCs/>
          <w:lang w:val="en-US"/>
        </w:rPr>
        <w:t>for CA type 2 UE and send LS to RAN2.</w:t>
      </w:r>
    </w:p>
    <w:p w14:paraId="38DD94FA" w14:textId="4C7B4D3C" w:rsidR="007723D7" w:rsidRDefault="007723D7" w:rsidP="007723D7">
      <w:pPr>
        <w:jc w:val="both"/>
        <w:rPr>
          <w:b/>
          <w:bCs/>
          <w:lang w:val="en-US"/>
        </w:rPr>
      </w:pPr>
      <w:r w:rsidRPr="00BA69EC">
        <w:rPr>
          <w:b/>
          <w:bCs/>
          <w:lang w:val="en-US"/>
        </w:rPr>
        <w:t>Observation</w:t>
      </w:r>
      <w:r>
        <w:rPr>
          <w:b/>
          <w:bCs/>
          <w:lang w:val="en-US"/>
        </w:rPr>
        <w:t xml:space="preserve"> 1</w:t>
      </w:r>
      <w:r w:rsidRPr="00BA69EC">
        <w:rPr>
          <w:b/>
          <w:bCs/>
          <w:lang w:val="en-US"/>
        </w:rPr>
        <w:t xml:space="preserve">: </w:t>
      </w:r>
      <w:r>
        <w:rPr>
          <w:b/>
          <w:bCs/>
          <w:lang w:val="en-US"/>
        </w:rPr>
        <w:t xml:space="preserve">Performance degradation for type 3a/3b is hard to be aligned between companies due to highly implementation dependent of AGC adjustment in each company. </w:t>
      </w:r>
    </w:p>
    <w:p w14:paraId="27A90274" w14:textId="77777777" w:rsidR="007723D7" w:rsidRPr="00BA69EC" w:rsidRDefault="007723D7" w:rsidP="007723D7">
      <w:pPr>
        <w:jc w:val="both"/>
        <w:rPr>
          <w:b/>
          <w:bCs/>
          <w:lang w:val="en-US"/>
        </w:rPr>
      </w:pPr>
      <w:r>
        <w:rPr>
          <w:b/>
          <w:bCs/>
          <w:lang w:val="en-US"/>
        </w:rPr>
        <w:t>Observation 2: REFSENS requirement is defined and tested based on 95% throughput which is an accurate performance metric and needs alignment between companies.</w:t>
      </w:r>
    </w:p>
    <w:p w14:paraId="19CFE87F" w14:textId="77777777" w:rsidR="007723D7" w:rsidRPr="00DF7572" w:rsidRDefault="007723D7" w:rsidP="007723D7">
      <w:pPr>
        <w:rPr>
          <w:b/>
          <w:bCs/>
          <w:lang w:val="en-US"/>
        </w:rPr>
      </w:pPr>
      <w:r w:rsidRPr="00DF7572">
        <w:rPr>
          <w:b/>
          <w:bCs/>
          <w:lang w:val="en-US"/>
        </w:rPr>
        <w:t xml:space="preserve">Proposal </w:t>
      </w:r>
      <w:r>
        <w:rPr>
          <w:b/>
          <w:bCs/>
          <w:lang w:val="en-US"/>
        </w:rPr>
        <w:t>2</w:t>
      </w:r>
      <w:r w:rsidRPr="00DF7572">
        <w:rPr>
          <w:b/>
          <w:bCs/>
          <w:lang w:val="en-US"/>
        </w:rPr>
        <w:t xml:space="preserve">: It is proposed that the time misalignment between non-collocated CCs </w:t>
      </w:r>
      <w:r>
        <w:rPr>
          <w:b/>
          <w:bCs/>
          <w:lang w:val="en-US"/>
        </w:rPr>
        <w:t>is</w:t>
      </w:r>
      <w:r w:rsidRPr="00DF7572">
        <w:rPr>
          <w:b/>
          <w:bCs/>
          <w:lang w:val="en-US"/>
        </w:rPr>
        <w:t xml:space="preserve"> kept </w:t>
      </w:r>
      <w:r>
        <w:rPr>
          <w:b/>
          <w:bCs/>
          <w:lang w:val="en-US"/>
        </w:rPr>
        <w:t>&lt;</w:t>
      </w:r>
      <w:r w:rsidRPr="00DF7572">
        <w:rPr>
          <w:b/>
          <w:bCs/>
          <w:lang w:val="en-US"/>
        </w:rPr>
        <w:t xml:space="preserve"> CP for type 3a/3b to be enabled.</w:t>
      </w:r>
    </w:p>
    <w:p w14:paraId="58170722" w14:textId="188C820F" w:rsidR="007723D7" w:rsidRPr="00FA4CCF" w:rsidRDefault="007723D7" w:rsidP="007723D7">
      <w:pPr>
        <w:spacing w:after="120"/>
        <w:jc w:val="both"/>
        <w:rPr>
          <w:b/>
          <w:bCs/>
          <w:lang w:val="en-US"/>
        </w:rPr>
      </w:pPr>
      <w:r w:rsidRPr="00FA4CCF">
        <w:rPr>
          <w:b/>
          <w:bCs/>
          <w:lang w:val="en-US"/>
        </w:rPr>
        <w:t xml:space="preserve">Proposal 3: </w:t>
      </w:r>
      <w:r w:rsidR="00A24E40">
        <w:rPr>
          <w:b/>
          <w:bCs/>
          <w:lang w:val="en-US"/>
        </w:rPr>
        <w:t>I</w:t>
      </w:r>
      <w:r w:rsidRPr="00FA4CCF">
        <w:rPr>
          <w:b/>
          <w:bCs/>
          <w:lang w:val="en-US"/>
        </w:rPr>
        <w:t>t is proposed to consider approve the following</w:t>
      </w:r>
      <w:r w:rsidR="0004676D">
        <w:rPr>
          <w:b/>
          <w:bCs/>
          <w:lang w:val="en-US"/>
        </w:rPr>
        <w:t>:</w:t>
      </w:r>
    </w:p>
    <w:p w14:paraId="067989A2" w14:textId="77777777" w:rsidR="007723D7" w:rsidRPr="00FA4CCF" w:rsidRDefault="007723D7" w:rsidP="007723D7">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Approve TAE=3us &amp; MRTD&lt;CP as package proposal or TAE=3us &amp;MRTD=3us as package proposal</w:t>
      </w:r>
    </w:p>
    <w:p w14:paraId="7FA1BD00" w14:textId="77777777" w:rsidR="007723D7" w:rsidRPr="00FA4CCF" w:rsidRDefault="007723D7" w:rsidP="007723D7">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Specify UE RF requirement based on the approved package proposal.</w:t>
      </w:r>
    </w:p>
    <w:p w14:paraId="7ADCAF31" w14:textId="77777777" w:rsidR="007723D7" w:rsidRPr="007723D7" w:rsidRDefault="007723D7" w:rsidP="007723D7">
      <w:pPr>
        <w:pStyle w:val="ListParagraph"/>
        <w:numPr>
          <w:ilvl w:val="0"/>
          <w:numId w:val="34"/>
        </w:numPr>
        <w:ind w:firstLineChars="0"/>
        <w:jc w:val="both"/>
        <w:rPr>
          <w:rFonts w:ascii="Times New Roman" w:hAnsi="Times New Roman" w:cs="Times New Roman"/>
          <w:b/>
          <w:bCs/>
          <w:sz w:val="20"/>
          <w:szCs w:val="20"/>
        </w:rPr>
      </w:pPr>
      <w:r w:rsidRPr="00FA4CCF">
        <w:rPr>
          <w:rFonts w:ascii="Times New Roman" w:hAnsi="Times New Roman" w:cs="Times New Roman"/>
          <w:b/>
          <w:bCs/>
          <w:sz w:val="20"/>
          <w:szCs w:val="20"/>
        </w:rPr>
        <w:t>Adding note in the REFSENS requirement for type 3</w:t>
      </w:r>
      <w:r w:rsidRPr="00FA4CCF">
        <w:rPr>
          <w:rFonts w:ascii="Times New Roman" w:hAnsi="Times New Roman" w:cs="Times New Roman" w:hint="eastAsia"/>
          <w:b/>
          <w:bCs/>
          <w:sz w:val="20"/>
          <w:szCs w:val="20"/>
        </w:rPr>
        <w:t>a/3b</w:t>
      </w:r>
      <w:r w:rsidRPr="00FA4CCF">
        <w:rPr>
          <w:rFonts w:ascii="Times New Roman" w:hAnsi="Times New Roman" w:cs="Times New Roman"/>
          <w:b/>
          <w:bCs/>
          <w:sz w:val="20"/>
          <w:szCs w:val="20"/>
        </w:rPr>
        <w:t xml:space="preserve"> </w:t>
      </w:r>
      <w:r w:rsidRPr="00FA4CCF">
        <w:rPr>
          <w:rFonts w:ascii="Times New Roman" w:hAnsi="Times New Roman" w:cs="Times New Roman" w:hint="eastAsia"/>
          <w:b/>
          <w:bCs/>
          <w:sz w:val="20"/>
          <w:szCs w:val="20"/>
        </w:rPr>
        <w:t>UE</w:t>
      </w:r>
      <w:r w:rsidRPr="00FA4CCF">
        <w:rPr>
          <w:rFonts w:ascii="Times New Roman" w:hAnsi="Times New Roman" w:cs="Times New Roman"/>
          <w:b/>
          <w:bCs/>
          <w:sz w:val="20"/>
          <w:szCs w:val="20"/>
        </w:rPr>
        <w:t xml:space="preserve">, </w:t>
      </w:r>
      <w:r w:rsidRPr="00FA4CCF">
        <w:rPr>
          <w:rFonts w:ascii="Times New Roman" w:hAnsi="Times New Roman" w:cs="Times New Roman" w:hint="eastAsia"/>
          <w:b/>
          <w:bCs/>
          <w:sz w:val="20"/>
          <w:szCs w:val="20"/>
        </w:rPr>
        <w:t>c</w:t>
      </w:r>
      <w:r w:rsidRPr="00FA4CCF">
        <w:rPr>
          <w:rFonts w:ascii="Times New Roman" w:hAnsi="Times New Roman" w:cs="Times New Roman"/>
          <w:b/>
          <w:bCs/>
          <w:sz w:val="20"/>
          <w:szCs w:val="20"/>
        </w:rPr>
        <w:t>larifying that the requirement is only applicable for MRTD&lt;[CP/3us]</w:t>
      </w:r>
    </w:p>
    <w:p w14:paraId="7F39F74A" w14:textId="60035F07" w:rsidR="007723D7" w:rsidRDefault="007723D7" w:rsidP="007723D7">
      <w:pPr>
        <w:spacing w:before="120" w:after="120"/>
        <w:jc w:val="both"/>
        <w:rPr>
          <w:b/>
          <w:bCs/>
          <w:lang w:val="en-US"/>
        </w:rPr>
      </w:pPr>
      <w:r w:rsidRPr="0015024B">
        <w:rPr>
          <w:b/>
          <w:bCs/>
          <w:lang w:val="en-US"/>
        </w:rPr>
        <w:t xml:space="preserve">Proposal 4: </w:t>
      </w:r>
      <w:r w:rsidR="00A24E40">
        <w:rPr>
          <w:b/>
          <w:bCs/>
          <w:lang w:val="en-US"/>
        </w:rPr>
        <w:t>I</w:t>
      </w:r>
      <w:r w:rsidRPr="0015024B">
        <w:rPr>
          <w:b/>
          <w:bCs/>
          <w:lang w:val="en-US"/>
        </w:rPr>
        <w:t xml:space="preserve">t is proposed to limit the power imbalance </w:t>
      </w:r>
      <w:r w:rsidR="002F51AE">
        <w:rPr>
          <w:b/>
          <w:bCs/>
          <w:lang w:val="en-US"/>
        </w:rPr>
        <w:t>as</w:t>
      </w:r>
      <w:r w:rsidRPr="0015024B">
        <w:rPr>
          <w:b/>
          <w:bCs/>
          <w:lang w:val="en-US"/>
        </w:rPr>
        <w:t xml:space="preserve"> 15dB for 4MIMO layer case.</w:t>
      </w:r>
    </w:p>
    <w:p w14:paraId="6DE916E7" w14:textId="4643B0BE" w:rsidR="00F30CFD" w:rsidRDefault="00F30CFD" w:rsidP="00F30CFD">
      <w:pPr>
        <w:spacing w:before="120" w:after="120"/>
        <w:jc w:val="both"/>
        <w:rPr>
          <w:b/>
          <w:bCs/>
          <w:lang w:val="en-US"/>
        </w:rPr>
      </w:pPr>
      <w:r>
        <w:rPr>
          <w:b/>
          <w:bCs/>
          <w:lang w:val="en-US"/>
        </w:rPr>
        <w:t xml:space="preserve">Proposal 5: Discussion on REFSENS degradation and signaling support should </w:t>
      </w:r>
      <w:r w:rsidR="008D469F">
        <w:rPr>
          <w:b/>
          <w:bCs/>
          <w:lang w:val="en-US"/>
        </w:rPr>
        <w:t>start</w:t>
      </w:r>
      <w:r>
        <w:rPr>
          <w:b/>
          <w:bCs/>
          <w:lang w:val="en-US"/>
        </w:rPr>
        <w:t xml:space="preserve"> after type 3a/3b UE is confirmed.</w:t>
      </w:r>
    </w:p>
    <w:p w14:paraId="3289BB35" w14:textId="56E450A9" w:rsidR="00A24E40" w:rsidRPr="0015024B" w:rsidRDefault="00A24E40" w:rsidP="00A24E40">
      <w:pPr>
        <w:tabs>
          <w:tab w:val="left" w:pos="1900"/>
          <w:tab w:val="left" w:pos="2637"/>
        </w:tabs>
        <w:overflowPunct/>
        <w:spacing w:after="320" w:line="252" w:lineRule="auto"/>
        <w:textAlignment w:val="auto"/>
        <w:rPr>
          <w:b/>
          <w:bCs/>
          <w:lang w:val="en-US"/>
        </w:rPr>
      </w:pPr>
      <w:r w:rsidRPr="00A24E40">
        <w:rPr>
          <w:b/>
          <w:bCs/>
          <w:lang w:val="en-US"/>
        </w:rPr>
        <w:t xml:space="preserve">Proposal </w:t>
      </w:r>
      <w:r w:rsidR="00F30CFD">
        <w:rPr>
          <w:b/>
          <w:bCs/>
          <w:lang w:val="en-US"/>
        </w:rPr>
        <w:t>6</w:t>
      </w:r>
      <w:r w:rsidRPr="00A24E40">
        <w:rPr>
          <w:b/>
          <w:bCs/>
          <w:lang w:val="en-US"/>
        </w:rPr>
        <w:t xml:space="preserve">: </w:t>
      </w:r>
      <w:r>
        <w:rPr>
          <w:b/>
          <w:bCs/>
          <w:lang w:val="en-US"/>
        </w:rPr>
        <w:t>Further c</w:t>
      </w:r>
      <w:r w:rsidRPr="00A24E40">
        <w:rPr>
          <w:b/>
          <w:bCs/>
          <w:lang w:val="en-US"/>
        </w:rPr>
        <w:t>larify whether different TAE requirement will be used for contiguous case and non-contiguous case for intra-band non-collocated CA</w:t>
      </w:r>
      <w:r w:rsidR="00F30CFD">
        <w:rPr>
          <w:b/>
          <w:bCs/>
          <w:lang w:val="en-US"/>
        </w:rPr>
        <w:t>.</w:t>
      </w:r>
    </w:p>
    <w:p w14:paraId="560AD0E1" w14:textId="420ABB19" w:rsidR="00B02AE0" w:rsidRDefault="00AB1C99" w:rsidP="00572A4C">
      <w:pPr>
        <w:pStyle w:val="Heading1"/>
        <w:numPr>
          <w:ilvl w:val="0"/>
          <w:numId w:val="0"/>
        </w:numPr>
      </w:pPr>
      <w:r>
        <w:t>4</w:t>
      </w:r>
      <w:r>
        <w:tab/>
      </w:r>
      <w:r w:rsidR="00B02AE0">
        <w:t>References</w:t>
      </w:r>
    </w:p>
    <w:p w14:paraId="71B78AEE" w14:textId="735569E1" w:rsidR="00E73D6F" w:rsidRDefault="001F21DE" w:rsidP="001F21DE">
      <w:pPr>
        <w:rPr>
          <w:lang w:eastAsia="zh-CN"/>
        </w:rPr>
      </w:pPr>
      <w:r>
        <w:rPr>
          <w:lang w:eastAsia="zh-CN"/>
        </w:rPr>
        <w:t xml:space="preserve">[1] </w:t>
      </w:r>
      <w:r w:rsidR="00E73D6F">
        <w:rPr>
          <w:lang w:eastAsia="zh-CN"/>
        </w:rPr>
        <w:t xml:space="preserve">R4-2214458, </w:t>
      </w:r>
      <w:r w:rsidR="00E73D6F" w:rsidRPr="002F5338">
        <w:rPr>
          <w:lang w:eastAsia="zh-CN"/>
        </w:rPr>
        <w:t xml:space="preserve">WF on WF on </w:t>
      </w:r>
      <w:proofErr w:type="spellStart"/>
      <w:r w:rsidR="00E73D6F" w:rsidRPr="002F5338">
        <w:rPr>
          <w:lang w:eastAsia="zh-CN"/>
        </w:rPr>
        <w:t>NonCol_intraB_ENDC_NR_CA</w:t>
      </w:r>
      <w:proofErr w:type="spellEnd"/>
      <w:r w:rsidR="00E73D6F" w:rsidRPr="002F5338">
        <w:rPr>
          <w:lang w:eastAsia="zh-CN"/>
        </w:rPr>
        <w:t>, KDDI, RAN4#104</w:t>
      </w:r>
    </w:p>
    <w:p w14:paraId="7E217A5F" w14:textId="7116CEF2" w:rsidR="00002C50" w:rsidRPr="001F21DE" w:rsidRDefault="001F21DE" w:rsidP="00705345">
      <w:pPr>
        <w:rPr>
          <w:lang w:eastAsia="zh-CN"/>
        </w:rPr>
      </w:pPr>
      <w:r>
        <w:rPr>
          <w:lang w:eastAsia="zh-CN"/>
        </w:rPr>
        <w:t>[</w:t>
      </w:r>
      <w:r w:rsidR="00FE519F">
        <w:rPr>
          <w:lang w:eastAsia="zh-CN"/>
        </w:rPr>
        <w:t>2</w:t>
      </w:r>
      <w:r>
        <w:rPr>
          <w:lang w:eastAsia="zh-CN"/>
        </w:rPr>
        <w:t xml:space="preserve">] R4-2217733, </w:t>
      </w:r>
      <w:r w:rsidRPr="001F21DE">
        <w:rPr>
          <w:lang w:eastAsia="zh-CN"/>
        </w:rPr>
        <w:t xml:space="preserve">WF on </w:t>
      </w:r>
      <w:proofErr w:type="spellStart"/>
      <w:r w:rsidRPr="001F21DE">
        <w:rPr>
          <w:lang w:eastAsia="zh-CN"/>
        </w:rPr>
        <w:t>NonCol_intraB_ENDC_NR_CA</w:t>
      </w:r>
      <w:proofErr w:type="spellEnd"/>
      <w:r w:rsidRPr="001F21DE">
        <w:rPr>
          <w:lang w:eastAsia="zh-CN"/>
        </w:rPr>
        <w:t xml:space="preserve"> for NR-CA Type-2 UE, KDDI</w:t>
      </w:r>
      <w:r>
        <w:rPr>
          <w:lang w:eastAsia="zh-CN"/>
        </w:rPr>
        <w:t>, RAN4#104bis-e</w:t>
      </w:r>
    </w:p>
    <w:p w14:paraId="5426C356" w14:textId="00EBF614" w:rsidR="001F21DE" w:rsidRDefault="001F21DE" w:rsidP="00705345">
      <w:pPr>
        <w:rPr>
          <w:lang w:eastAsia="zh-CN"/>
        </w:rPr>
      </w:pPr>
      <w:r w:rsidRPr="001F21DE">
        <w:rPr>
          <w:lang w:eastAsia="zh-CN"/>
        </w:rPr>
        <w:t>[</w:t>
      </w:r>
      <w:r w:rsidR="00FE519F">
        <w:rPr>
          <w:lang w:eastAsia="zh-CN"/>
        </w:rPr>
        <w:t>3</w:t>
      </w:r>
      <w:r w:rsidRPr="001F21DE">
        <w:rPr>
          <w:lang w:eastAsia="zh-CN"/>
        </w:rPr>
        <w:t xml:space="preserve">] R4-2217734, WF on </w:t>
      </w:r>
      <w:proofErr w:type="spellStart"/>
      <w:r w:rsidRPr="001F21DE">
        <w:rPr>
          <w:lang w:eastAsia="zh-CN"/>
        </w:rPr>
        <w:t>NonCol_intraB_ENDC_NR_CA</w:t>
      </w:r>
      <w:proofErr w:type="spellEnd"/>
      <w:r w:rsidRPr="001F21DE">
        <w:rPr>
          <w:lang w:eastAsia="zh-CN"/>
        </w:rPr>
        <w:t xml:space="preserve"> for NR-CA and EN-DC New Type UE, KDDI</w:t>
      </w:r>
      <w:r>
        <w:rPr>
          <w:lang w:eastAsia="zh-CN"/>
        </w:rPr>
        <w:t>, RAN4#104bis-e</w:t>
      </w:r>
    </w:p>
    <w:p w14:paraId="774C1E86" w14:textId="266CAE01" w:rsidR="00FE519F" w:rsidRDefault="00FE519F" w:rsidP="00705345">
      <w:pPr>
        <w:rPr>
          <w:lang w:eastAsia="zh-CN"/>
        </w:rPr>
      </w:pPr>
      <w:r>
        <w:rPr>
          <w:lang w:eastAsia="zh-CN"/>
        </w:rPr>
        <w:t xml:space="preserve">[4] R4-2220537, </w:t>
      </w:r>
      <w:r w:rsidRPr="00FE519F">
        <w:rPr>
          <w:lang w:eastAsia="zh-CN"/>
        </w:rPr>
        <w:t>WF on the requirement for intra-band non-collocated CA/EN-DC</w:t>
      </w:r>
      <w:r>
        <w:rPr>
          <w:lang w:eastAsia="zh-CN"/>
        </w:rPr>
        <w:t>, RAN4#105</w:t>
      </w:r>
    </w:p>
    <w:p w14:paraId="325C1D07" w14:textId="21458DDF" w:rsidR="002F5338" w:rsidRPr="00BC1627" w:rsidRDefault="002F5338" w:rsidP="00705345">
      <w:pPr>
        <w:rPr>
          <w:lang w:eastAsia="zh-CN"/>
        </w:rPr>
      </w:pPr>
      <w:r>
        <w:rPr>
          <w:lang w:eastAsia="zh-CN"/>
        </w:rPr>
        <w:t>[5] R4-2</w:t>
      </w:r>
      <w:r w:rsidR="00BC1627">
        <w:rPr>
          <w:lang w:eastAsia="zh-CN"/>
        </w:rPr>
        <w:t>3</w:t>
      </w:r>
      <w:r>
        <w:rPr>
          <w:lang w:eastAsia="zh-CN"/>
        </w:rPr>
        <w:t>0</w:t>
      </w:r>
      <w:r w:rsidR="00BC1627">
        <w:rPr>
          <w:lang w:eastAsia="zh-CN"/>
        </w:rPr>
        <w:t xml:space="preserve">0247, </w:t>
      </w:r>
      <w:r w:rsidR="00BC1627" w:rsidRPr="00BC1627">
        <w:rPr>
          <w:lang w:eastAsia="zh-CN"/>
        </w:rPr>
        <w:t>CR on UE RF requirements for supporting intra-band non-collocated CA for 2MIMO layer case, Apple</w:t>
      </w:r>
      <w:r w:rsidR="00BC1627">
        <w:rPr>
          <w:lang w:eastAsia="zh-CN"/>
        </w:rPr>
        <w:t>, KDDI, Samsung, Huawei, ZTE</w:t>
      </w:r>
    </w:p>
    <w:p w14:paraId="0C4AE769" w14:textId="593C5DCB" w:rsidR="002F5338" w:rsidRPr="00BC1627" w:rsidRDefault="002F5338" w:rsidP="00705345">
      <w:pPr>
        <w:rPr>
          <w:lang w:eastAsia="zh-CN"/>
        </w:rPr>
      </w:pPr>
      <w:r>
        <w:rPr>
          <w:lang w:eastAsia="zh-CN"/>
        </w:rPr>
        <w:t>[6] R4-2</w:t>
      </w:r>
      <w:r w:rsidR="00BC1627">
        <w:rPr>
          <w:lang w:eastAsia="zh-CN"/>
        </w:rPr>
        <w:t xml:space="preserve">300249, </w:t>
      </w:r>
      <w:r w:rsidR="00BC1627" w:rsidRPr="00BC1627">
        <w:rPr>
          <w:lang w:eastAsia="zh-CN"/>
        </w:rPr>
        <w:t>CR on MRTD/MTTD requirement for intra-band non-collocated CA, Apple</w:t>
      </w:r>
    </w:p>
    <w:p w14:paraId="60AA52FF" w14:textId="2EAFE453" w:rsidR="005F196D" w:rsidRPr="00F53677" w:rsidRDefault="005F196D" w:rsidP="005F196D">
      <w:pPr>
        <w:rPr>
          <w:lang w:val="en-US" w:eastAsia="zh-CN"/>
        </w:rPr>
      </w:pPr>
      <w:r>
        <w:rPr>
          <w:lang w:eastAsia="zh-CN"/>
        </w:rPr>
        <w:t xml:space="preserve">[7] R4-2300239, </w:t>
      </w:r>
      <w:r w:rsidRPr="005F196D">
        <w:rPr>
          <w:lang w:eastAsia="zh-CN"/>
        </w:rPr>
        <w:t>On MRTD/MTTD requirement applicability for EN-DC/NE-DC</w:t>
      </w:r>
      <w:r>
        <w:rPr>
          <w:lang w:eastAsia="zh-CN"/>
        </w:rPr>
        <w:t>, Apple</w:t>
      </w:r>
    </w:p>
    <w:p w14:paraId="14E55194" w14:textId="0E32980A" w:rsidR="00AB1C99" w:rsidRDefault="002F5338" w:rsidP="00630229">
      <w:pPr>
        <w:rPr>
          <w:lang w:eastAsia="zh-CN"/>
        </w:rPr>
      </w:pPr>
      <w:r>
        <w:rPr>
          <w:lang w:eastAsia="zh-CN"/>
        </w:rPr>
        <w:t>[</w:t>
      </w:r>
      <w:r w:rsidR="005F196D">
        <w:rPr>
          <w:lang w:eastAsia="zh-CN"/>
        </w:rPr>
        <w:t>8</w:t>
      </w:r>
      <w:r>
        <w:rPr>
          <w:lang w:eastAsia="zh-CN"/>
        </w:rPr>
        <w:t>] R4-221</w:t>
      </w:r>
      <w:r w:rsidR="00BC1627">
        <w:rPr>
          <w:lang w:eastAsia="zh-CN"/>
        </w:rPr>
        <w:t xml:space="preserve">8193, </w:t>
      </w:r>
      <w:r w:rsidR="00BC1627" w:rsidRPr="00BC1627">
        <w:rPr>
          <w:lang w:eastAsia="zh-CN"/>
        </w:rPr>
        <w:t xml:space="preserve">Further </w:t>
      </w:r>
      <w:r w:rsidR="00BC1627" w:rsidRPr="00BC1627">
        <w:rPr>
          <w:rFonts w:hint="eastAsia"/>
          <w:lang w:eastAsia="zh-CN"/>
        </w:rPr>
        <w:t>discussion</w:t>
      </w:r>
      <w:r w:rsidR="00BC1627" w:rsidRPr="00BC1627">
        <w:rPr>
          <w:lang w:eastAsia="zh-CN"/>
        </w:rPr>
        <w:t xml:space="preserve"> on intra-band non-collocated CA/EN-DC, Apple</w:t>
      </w:r>
    </w:p>
    <w:p w14:paraId="6C321FD5" w14:textId="5AAA18C3" w:rsidR="00725486" w:rsidRDefault="00725486" w:rsidP="00630229">
      <w:pPr>
        <w:rPr>
          <w:lang w:eastAsia="zh-CN"/>
        </w:rPr>
      </w:pPr>
      <w:r>
        <w:rPr>
          <w:lang w:eastAsia="zh-CN"/>
        </w:rPr>
        <w:t xml:space="preserve">[9] R4-2303696, </w:t>
      </w:r>
      <w:r w:rsidRPr="00725486">
        <w:rPr>
          <w:lang w:eastAsia="zh-CN"/>
        </w:rPr>
        <w:t xml:space="preserve">WF on UE RF requirements for intra-band non-collocated EN-DC/NR-CA deployment, </w:t>
      </w:r>
      <w:r w:rsidR="006275A3">
        <w:rPr>
          <w:lang w:eastAsia="zh-CN"/>
        </w:rPr>
        <w:t>KDDI</w:t>
      </w:r>
    </w:p>
    <w:p w14:paraId="4988609B" w14:textId="68089F94" w:rsidR="00AB1C99" w:rsidRDefault="00445AE6" w:rsidP="00413AC4">
      <w:pPr>
        <w:pStyle w:val="Heading1"/>
      </w:pPr>
      <w:r>
        <w:lastRenderedPageBreak/>
        <w:t xml:space="preserve">Appendix </w:t>
      </w:r>
    </w:p>
    <w:p w14:paraId="4B3D01DE" w14:textId="1A3AD523" w:rsidR="00413AC4" w:rsidRPr="00413AC4" w:rsidRDefault="00445AE6" w:rsidP="00413AC4">
      <w:pPr>
        <w:tabs>
          <w:tab w:val="left" w:pos="20"/>
          <w:tab w:val="left" w:pos="737"/>
        </w:tabs>
        <w:overflowPunct/>
        <w:spacing w:after="120" w:line="252" w:lineRule="auto"/>
        <w:textAlignment w:val="auto"/>
        <w:rPr>
          <w:rFonts w:eastAsia="MS Mincho"/>
          <w:color w:val="000000"/>
          <w:lang w:val="en-US" w:eastAsia="zh-CN"/>
        </w:rPr>
      </w:pPr>
      <w:r w:rsidRPr="00413AC4">
        <w:rPr>
          <w:rFonts w:eastAsia="MS Mincho"/>
          <w:color w:val="000000"/>
          <w:lang w:val="en-US" w:eastAsia="zh-CN"/>
        </w:rPr>
        <w:t>Excessive MRTD can degrade both Sym0 and Sym13 depending on the LNA adjustment</w:t>
      </w:r>
      <w:r w:rsidRPr="00413AC4">
        <w:rPr>
          <w:rFonts w:eastAsia="MS Mincho"/>
          <w:color w:val="000000"/>
          <w:lang w:val="en-US" w:eastAsia="zh-CN"/>
        </w:rPr>
        <w:t>.</w:t>
      </w:r>
    </w:p>
    <w:p w14:paraId="4A30B1AB" w14:textId="0D3F7159" w:rsidR="00445AE6" w:rsidRPr="00413AC4" w:rsidRDefault="00445AE6" w:rsidP="00413AC4">
      <w:pPr>
        <w:pStyle w:val="ListParagraph"/>
        <w:numPr>
          <w:ilvl w:val="0"/>
          <w:numId w:val="42"/>
        </w:numPr>
        <w:tabs>
          <w:tab w:val="left" w:pos="640"/>
          <w:tab w:val="left" w:pos="1377"/>
        </w:tabs>
        <w:spacing w:after="120" w:line="252" w:lineRule="auto"/>
        <w:ind w:firstLineChars="0"/>
        <w:rPr>
          <w:rFonts w:ascii="Times New Roman" w:eastAsia="MS Mincho" w:hAnsi="Times New Roman" w:cs="Times New Roman"/>
          <w:color w:val="000000"/>
          <w:sz w:val="20"/>
          <w:szCs w:val="20"/>
        </w:rPr>
      </w:pPr>
      <w:r w:rsidRPr="00413AC4">
        <w:rPr>
          <w:rFonts w:ascii="Times New Roman" w:eastAsia="MS Mincho" w:hAnsi="Times New Roman" w:cs="Times New Roman"/>
          <w:color w:val="000000"/>
          <w:sz w:val="20"/>
          <w:szCs w:val="20"/>
        </w:rPr>
        <w:t xml:space="preserve">If </w:t>
      </w:r>
      <w:r w:rsidRPr="00413AC4">
        <w:rPr>
          <w:rFonts w:ascii="Times New Roman" w:eastAsia="MS Mincho" w:hAnsi="Times New Roman" w:cs="Times New Roman"/>
          <w:color w:val="000000" w:themeColor="text1"/>
          <w:sz w:val="20"/>
          <w:szCs w:val="20"/>
          <w:rPrChange w:id="5" w:author="Apple" w:date="2023-04-11T01:45:00Z">
            <w:rPr>
              <w:rFonts w:ascii="Times New Roman" w:eastAsia="MS Mincho" w:hAnsi="Times New Roman" w:cs="Times New Roman"/>
              <w:color w:val="800002"/>
              <w:sz w:val="20"/>
              <w:szCs w:val="20"/>
            </w:rPr>
          </w:rPrChange>
        </w:rPr>
        <w:t>Sym0</w:t>
      </w:r>
      <w:r w:rsidRPr="00413AC4">
        <w:rPr>
          <w:rFonts w:ascii="Times New Roman" w:eastAsia="MS Mincho" w:hAnsi="Times New Roman" w:cs="Times New Roman"/>
          <w:color w:val="000000"/>
          <w:sz w:val="20"/>
          <w:szCs w:val="20"/>
        </w:rPr>
        <w:t xml:space="preserve"> is impacted, degradation is dependent on PDCCH configuration. Under typical configurations, there a possibility of missed grants</w:t>
      </w:r>
      <w:r w:rsidRPr="00413AC4">
        <w:rPr>
          <w:rFonts w:ascii="Times New Roman" w:eastAsia="MS Mincho" w:hAnsi="Times New Roman" w:cs="Times New Roman"/>
          <w:color w:val="000000"/>
          <w:sz w:val="20"/>
          <w:szCs w:val="20"/>
        </w:rPr>
        <w:t>.</w:t>
      </w:r>
    </w:p>
    <w:p w14:paraId="491CDB91" w14:textId="4EF67B2A" w:rsidR="00445AE6" w:rsidRPr="00413AC4" w:rsidRDefault="00445AE6" w:rsidP="00413AC4">
      <w:pPr>
        <w:pStyle w:val="ListParagraph"/>
        <w:numPr>
          <w:ilvl w:val="0"/>
          <w:numId w:val="42"/>
        </w:numPr>
        <w:tabs>
          <w:tab w:val="left" w:pos="640"/>
          <w:tab w:val="left" w:pos="1377"/>
        </w:tabs>
        <w:spacing w:after="120" w:line="252" w:lineRule="auto"/>
        <w:ind w:firstLineChars="0"/>
        <w:rPr>
          <w:rFonts w:ascii="Times New Roman" w:eastAsia="MS Mincho" w:hAnsi="Times New Roman" w:cs="Times New Roman"/>
          <w:color w:val="000000"/>
          <w:sz w:val="20"/>
          <w:szCs w:val="20"/>
        </w:rPr>
      </w:pPr>
      <w:r w:rsidRPr="00413AC4">
        <w:rPr>
          <w:rFonts w:ascii="Times New Roman" w:eastAsia="MS Mincho" w:hAnsi="Times New Roman" w:cs="Times New Roman"/>
          <w:color w:val="000000"/>
          <w:sz w:val="20"/>
          <w:szCs w:val="20"/>
        </w:rPr>
        <w:t>If Sym13 is impacted, degradation is can severely impact the instantaneous throughout as TB cannot be decoded</w:t>
      </w:r>
      <w:r w:rsidRPr="00413AC4">
        <w:rPr>
          <w:rFonts w:ascii="Times New Roman" w:eastAsia="MS Mincho" w:hAnsi="Times New Roman" w:cs="Times New Roman"/>
          <w:color w:val="000000"/>
          <w:sz w:val="20"/>
          <w:szCs w:val="20"/>
        </w:rPr>
        <w:t>.</w:t>
      </w:r>
    </w:p>
    <w:p w14:paraId="73201979" w14:textId="77777777" w:rsidR="00445AE6" w:rsidRPr="00413AC4" w:rsidRDefault="00445AE6" w:rsidP="00413AC4">
      <w:pPr>
        <w:pStyle w:val="ListParagraph"/>
        <w:numPr>
          <w:ilvl w:val="1"/>
          <w:numId w:val="42"/>
        </w:numPr>
        <w:tabs>
          <w:tab w:val="left" w:pos="640"/>
          <w:tab w:val="left" w:pos="1377"/>
        </w:tabs>
        <w:spacing w:after="120" w:line="252" w:lineRule="auto"/>
        <w:ind w:firstLineChars="0"/>
        <w:rPr>
          <w:rFonts w:ascii="Times New Roman" w:eastAsia="MS Mincho" w:hAnsi="Times New Roman" w:cs="Times New Roman"/>
          <w:color w:val="000000"/>
          <w:sz w:val="20"/>
          <w:szCs w:val="20"/>
        </w:rPr>
      </w:pPr>
      <w:r w:rsidRPr="00413AC4">
        <w:rPr>
          <w:rFonts w:ascii="Times New Roman" w:eastAsia="MS Mincho" w:hAnsi="Times New Roman" w:cs="Times New Roman"/>
          <w:color w:val="000000"/>
          <w:sz w:val="20"/>
          <w:szCs w:val="20"/>
        </w:rPr>
        <w:t>Assumption below is that LNA is adjusted in every TTI, as a baseline</w:t>
      </w:r>
    </w:p>
    <w:p w14:paraId="5958BDDE" w14:textId="55C8D0BC" w:rsidR="00445AE6" w:rsidRPr="00413AC4" w:rsidRDefault="00445AE6" w:rsidP="00413AC4">
      <w:pPr>
        <w:pStyle w:val="ListParagraph"/>
        <w:numPr>
          <w:ilvl w:val="1"/>
          <w:numId w:val="42"/>
        </w:numPr>
        <w:tabs>
          <w:tab w:val="left" w:pos="640"/>
          <w:tab w:val="left" w:pos="1377"/>
        </w:tabs>
        <w:spacing w:after="120" w:line="252" w:lineRule="auto"/>
        <w:ind w:firstLineChars="0"/>
        <w:rPr>
          <w:rFonts w:ascii="Times New Roman" w:eastAsia="MS Mincho" w:hAnsi="Times New Roman" w:cs="Times New Roman"/>
          <w:color w:val="000000"/>
          <w:sz w:val="20"/>
          <w:szCs w:val="20"/>
        </w:rPr>
      </w:pPr>
      <w:r w:rsidRPr="00413AC4">
        <w:rPr>
          <w:rFonts w:ascii="Times New Roman" w:eastAsia="MS Mincho" w:hAnsi="Times New Roman" w:cs="Times New Roman"/>
          <w:color w:val="000000"/>
          <w:sz w:val="20"/>
          <w:szCs w:val="20"/>
        </w:rPr>
        <w:t>Back of the envelope calculations can provide average throughput degradation according to product design and operation.</w:t>
      </w:r>
    </w:p>
    <w:p w14:paraId="5D76A3C9" w14:textId="264AEB0F" w:rsidR="00445AE6" w:rsidRPr="00445AE6" w:rsidRDefault="00445AE6" w:rsidP="00445AE6">
      <w:r w:rsidRPr="00445AE6">
        <w:drawing>
          <wp:inline distT="0" distB="0" distL="0" distR="0" wp14:anchorId="23286F00" wp14:editId="1E8A0A7B">
            <wp:extent cx="6122035" cy="1625600"/>
            <wp:effectExtent l="0" t="0" r="0" b="0"/>
            <wp:docPr id="1742444949" name="Picture 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444949" name="Picture 1" descr="Chart&#10;&#10;Description automatically generated with low confidence"/>
                    <pic:cNvPicPr/>
                  </pic:nvPicPr>
                  <pic:blipFill>
                    <a:blip r:embed="rId7"/>
                    <a:stretch>
                      <a:fillRect/>
                    </a:stretch>
                  </pic:blipFill>
                  <pic:spPr>
                    <a:xfrm>
                      <a:off x="0" y="0"/>
                      <a:ext cx="6122035" cy="1625600"/>
                    </a:xfrm>
                    <a:prstGeom prst="rect">
                      <a:avLst/>
                    </a:prstGeom>
                  </pic:spPr>
                </pic:pic>
              </a:graphicData>
            </a:graphic>
          </wp:inline>
        </w:drawing>
      </w:r>
    </w:p>
    <w:sectPr w:rsidR="00445AE6" w:rsidRPr="00445AE6" w:rsidSect="00D2017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8B48E" w14:textId="77777777" w:rsidR="00D26043" w:rsidRDefault="00D26043">
      <w:r>
        <w:separator/>
      </w:r>
    </w:p>
  </w:endnote>
  <w:endnote w:type="continuationSeparator" w:id="0">
    <w:p w14:paraId="5ED42978" w14:textId="77777777" w:rsidR="00D26043" w:rsidRDefault="00D2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202A" w14:textId="77777777" w:rsidR="00D26043" w:rsidRDefault="00D26043">
      <w:r>
        <w:separator/>
      </w:r>
    </w:p>
  </w:footnote>
  <w:footnote w:type="continuationSeparator" w:id="0">
    <w:p w14:paraId="6BA55166" w14:textId="77777777" w:rsidR="00D26043" w:rsidRDefault="00D26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A020FE"/>
    <w:multiLevelType w:val="hybridMultilevel"/>
    <w:tmpl w:val="943C2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326DF3"/>
    <w:multiLevelType w:val="hybridMultilevel"/>
    <w:tmpl w:val="8F703B74"/>
    <w:lvl w:ilvl="0" w:tplc="68ECB41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94A05"/>
    <w:multiLevelType w:val="hybridMultilevel"/>
    <w:tmpl w:val="5D86430A"/>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171FA9"/>
    <w:multiLevelType w:val="hybridMultilevel"/>
    <w:tmpl w:val="141E3642"/>
    <w:lvl w:ilvl="0" w:tplc="20E66650">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F21FAB"/>
    <w:multiLevelType w:val="hybridMultilevel"/>
    <w:tmpl w:val="275C816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467AA"/>
    <w:multiLevelType w:val="hybridMultilevel"/>
    <w:tmpl w:val="7DFA50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CE38E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FF0F6A"/>
    <w:multiLevelType w:val="hybridMultilevel"/>
    <w:tmpl w:val="943C2C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0007DE"/>
    <w:multiLevelType w:val="hybridMultilevel"/>
    <w:tmpl w:val="55364C18"/>
    <w:lvl w:ilvl="0" w:tplc="04090003">
      <w:start w:val="1"/>
      <w:numFmt w:val="bullet"/>
      <w:lvlText w:val=""/>
      <w:lvlJc w:val="left"/>
      <w:pPr>
        <w:ind w:left="1840" w:hanging="420"/>
      </w:pPr>
      <w:rPr>
        <w:rFonts w:ascii="Wingdings" w:hAnsi="Wingdings" w:hint="default"/>
      </w:rPr>
    </w:lvl>
    <w:lvl w:ilvl="1" w:tplc="0409000B">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1" w15:restartNumberingAfterBreak="0">
    <w:nsid w:val="413B2AC3"/>
    <w:multiLevelType w:val="hybridMultilevel"/>
    <w:tmpl w:val="694E5C24"/>
    <w:lvl w:ilvl="0" w:tplc="22F8CF32">
      <w:start w:val="2"/>
      <w:numFmt w:val="bullet"/>
      <w:lvlText w:val="-"/>
      <w:lvlJc w:val="left"/>
      <w:pPr>
        <w:ind w:left="1212" w:hanging="360"/>
      </w:pPr>
      <w:rPr>
        <w:rFonts w:ascii="Helvetica Neue" w:eastAsia="MS Mincho" w:hAnsi="Helvetica Neue" w:cs="Helvetica Neue"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607E0504"/>
    <w:multiLevelType w:val="hybridMultilevel"/>
    <w:tmpl w:val="0B4CC640"/>
    <w:lvl w:ilvl="0" w:tplc="1A9ACD1A">
      <w:start w:val="2"/>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4129994">
    <w:abstractNumId w:val="31"/>
  </w:num>
  <w:num w:numId="2" w16cid:durableId="2022120795">
    <w:abstractNumId w:val="7"/>
  </w:num>
  <w:num w:numId="3" w16cid:durableId="1743016714">
    <w:abstractNumId w:val="16"/>
  </w:num>
  <w:num w:numId="4" w16cid:durableId="936059377">
    <w:abstractNumId w:val="23"/>
  </w:num>
  <w:num w:numId="5" w16cid:durableId="238949770">
    <w:abstractNumId w:val="5"/>
  </w:num>
  <w:num w:numId="6" w16cid:durableId="1084885530">
    <w:abstractNumId w:val="28"/>
  </w:num>
  <w:num w:numId="7" w16cid:durableId="1615013665">
    <w:abstractNumId w:val="7"/>
  </w:num>
  <w:num w:numId="8" w16cid:durableId="825124775">
    <w:abstractNumId w:val="7"/>
  </w:num>
  <w:num w:numId="9" w16cid:durableId="781607879">
    <w:abstractNumId w:val="19"/>
  </w:num>
  <w:num w:numId="10" w16cid:durableId="200674332">
    <w:abstractNumId w:val="22"/>
  </w:num>
  <w:num w:numId="11" w16cid:durableId="2053767489">
    <w:abstractNumId w:val="25"/>
  </w:num>
  <w:num w:numId="12" w16cid:durableId="1876768467">
    <w:abstractNumId w:val="7"/>
  </w:num>
  <w:num w:numId="13" w16cid:durableId="1274895905">
    <w:abstractNumId w:val="4"/>
  </w:num>
  <w:num w:numId="14" w16cid:durableId="620963921">
    <w:abstractNumId w:val="15"/>
  </w:num>
  <w:num w:numId="15" w16cid:durableId="1056127646">
    <w:abstractNumId w:val="7"/>
  </w:num>
  <w:num w:numId="16" w16cid:durableId="224801515">
    <w:abstractNumId w:val="7"/>
  </w:num>
  <w:num w:numId="17" w16cid:durableId="1751730325">
    <w:abstractNumId w:val="20"/>
  </w:num>
  <w:num w:numId="18" w16cid:durableId="1613125168">
    <w:abstractNumId w:val="18"/>
  </w:num>
  <w:num w:numId="19" w16cid:durableId="959994500">
    <w:abstractNumId w:val="7"/>
  </w:num>
  <w:num w:numId="20" w16cid:durableId="1971671611">
    <w:abstractNumId w:val="26"/>
  </w:num>
  <w:num w:numId="21" w16cid:durableId="1228153018">
    <w:abstractNumId w:val="0"/>
  </w:num>
  <w:num w:numId="22" w16cid:durableId="1340502878">
    <w:abstractNumId w:val="12"/>
  </w:num>
  <w:num w:numId="23" w16cid:durableId="1965380037">
    <w:abstractNumId w:val="10"/>
  </w:num>
  <w:num w:numId="24" w16cid:durableId="968247858">
    <w:abstractNumId w:val="1"/>
  </w:num>
  <w:num w:numId="25" w16cid:durableId="536166974">
    <w:abstractNumId w:val="24"/>
  </w:num>
  <w:num w:numId="26" w16cid:durableId="461504978">
    <w:abstractNumId w:val="21"/>
  </w:num>
  <w:num w:numId="27" w16cid:durableId="1716195096">
    <w:abstractNumId w:val="14"/>
  </w:num>
  <w:num w:numId="28" w16cid:durableId="763570527">
    <w:abstractNumId w:val="9"/>
  </w:num>
  <w:num w:numId="29" w16cid:durableId="1519393616">
    <w:abstractNumId w:val="2"/>
  </w:num>
  <w:num w:numId="30" w16cid:durableId="986131066">
    <w:abstractNumId w:val="30"/>
  </w:num>
  <w:num w:numId="31" w16cid:durableId="1089540804">
    <w:abstractNumId w:val="33"/>
  </w:num>
  <w:num w:numId="32" w16cid:durableId="1231622312">
    <w:abstractNumId w:val="32"/>
  </w:num>
  <w:num w:numId="33" w16cid:durableId="1198354289">
    <w:abstractNumId w:val="29"/>
  </w:num>
  <w:num w:numId="34" w16cid:durableId="1250581090">
    <w:abstractNumId w:val="8"/>
  </w:num>
  <w:num w:numId="35" w16cid:durableId="1164129302">
    <w:abstractNumId w:val="13"/>
  </w:num>
  <w:num w:numId="36" w16cid:durableId="1581678252">
    <w:abstractNumId w:val="27"/>
  </w:num>
  <w:num w:numId="37" w16cid:durableId="1994261627">
    <w:abstractNumId w:val="6"/>
  </w:num>
  <w:num w:numId="38" w16cid:durableId="1210803925">
    <w:abstractNumId w:val="3"/>
  </w:num>
  <w:num w:numId="39" w16cid:durableId="236407162">
    <w:abstractNumId w:val="17"/>
  </w:num>
  <w:num w:numId="40" w16cid:durableId="988484866">
    <w:abstractNumId w:val="7"/>
  </w:num>
  <w:num w:numId="41" w16cid:durableId="1070467296">
    <w:abstractNumId w:val="7"/>
  </w:num>
  <w:num w:numId="42" w16cid:durableId="1988628234">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8E6"/>
    <w:rsid w:val="00002C50"/>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093"/>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0919"/>
    <w:rsid w:val="00031165"/>
    <w:rsid w:val="000315B9"/>
    <w:rsid w:val="00031CC0"/>
    <w:rsid w:val="00032561"/>
    <w:rsid w:val="000326E2"/>
    <w:rsid w:val="00033A4B"/>
    <w:rsid w:val="00033F47"/>
    <w:rsid w:val="00034F28"/>
    <w:rsid w:val="0003564D"/>
    <w:rsid w:val="00035B6D"/>
    <w:rsid w:val="000368DA"/>
    <w:rsid w:val="000402AB"/>
    <w:rsid w:val="000405A4"/>
    <w:rsid w:val="000418A1"/>
    <w:rsid w:val="00041AF5"/>
    <w:rsid w:val="0004406F"/>
    <w:rsid w:val="00044123"/>
    <w:rsid w:val="00044985"/>
    <w:rsid w:val="0004559D"/>
    <w:rsid w:val="00045776"/>
    <w:rsid w:val="00045975"/>
    <w:rsid w:val="00045EEA"/>
    <w:rsid w:val="00045FD7"/>
    <w:rsid w:val="0004676D"/>
    <w:rsid w:val="00047059"/>
    <w:rsid w:val="0004729B"/>
    <w:rsid w:val="00047A83"/>
    <w:rsid w:val="000503DF"/>
    <w:rsid w:val="000504D0"/>
    <w:rsid w:val="000505B8"/>
    <w:rsid w:val="00050DA6"/>
    <w:rsid w:val="00050DBE"/>
    <w:rsid w:val="00053109"/>
    <w:rsid w:val="000531C3"/>
    <w:rsid w:val="0005366B"/>
    <w:rsid w:val="000537FA"/>
    <w:rsid w:val="00053F3E"/>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691"/>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407"/>
    <w:rsid w:val="000D760C"/>
    <w:rsid w:val="000D765D"/>
    <w:rsid w:val="000D7E31"/>
    <w:rsid w:val="000E0B57"/>
    <w:rsid w:val="000E1093"/>
    <w:rsid w:val="000E13D8"/>
    <w:rsid w:val="000E1B40"/>
    <w:rsid w:val="000E3DDF"/>
    <w:rsid w:val="000E3E80"/>
    <w:rsid w:val="000E41EC"/>
    <w:rsid w:val="000E4890"/>
    <w:rsid w:val="000E4F05"/>
    <w:rsid w:val="000E5033"/>
    <w:rsid w:val="000E541B"/>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3AF"/>
    <w:rsid w:val="00125824"/>
    <w:rsid w:val="00125FC0"/>
    <w:rsid w:val="0012618D"/>
    <w:rsid w:val="00126A3F"/>
    <w:rsid w:val="00127CB0"/>
    <w:rsid w:val="001300F3"/>
    <w:rsid w:val="00131661"/>
    <w:rsid w:val="00131F11"/>
    <w:rsid w:val="00132434"/>
    <w:rsid w:val="00132B1C"/>
    <w:rsid w:val="00132D52"/>
    <w:rsid w:val="001339F0"/>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024B"/>
    <w:rsid w:val="00151161"/>
    <w:rsid w:val="0015196F"/>
    <w:rsid w:val="00151A13"/>
    <w:rsid w:val="00152BC7"/>
    <w:rsid w:val="001544AE"/>
    <w:rsid w:val="00155F39"/>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48FF"/>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427E"/>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1D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379AB"/>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200"/>
    <w:rsid w:val="00260424"/>
    <w:rsid w:val="00260CB9"/>
    <w:rsid w:val="00261071"/>
    <w:rsid w:val="00261C7B"/>
    <w:rsid w:val="00261D36"/>
    <w:rsid w:val="00262216"/>
    <w:rsid w:val="00262996"/>
    <w:rsid w:val="002629DD"/>
    <w:rsid w:val="002630BA"/>
    <w:rsid w:val="0026385D"/>
    <w:rsid w:val="00265374"/>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1F21"/>
    <w:rsid w:val="00272254"/>
    <w:rsid w:val="0027298C"/>
    <w:rsid w:val="00273EBD"/>
    <w:rsid w:val="0027421E"/>
    <w:rsid w:val="002749A5"/>
    <w:rsid w:val="00274AFD"/>
    <w:rsid w:val="00274F83"/>
    <w:rsid w:val="0027520E"/>
    <w:rsid w:val="00275788"/>
    <w:rsid w:val="00275B69"/>
    <w:rsid w:val="0027699C"/>
    <w:rsid w:val="00276A44"/>
    <w:rsid w:val="00277123"/>
    <w:rsid w:val="00277DDF"/>
    <w:rsid w:val="00280251"/>
    <w:rsid w:val="00280B47"/>
    <w:rsid w:val="002816B9"/>
    <w:rsid w:val="002823E3"/>
    <w:rsid w:val="0028277B"/>
    <w:rsid w:val="00282812"/>
    <w:rsid w:val="002834E3"/>
    <w:rsid w:val="00283C23"/>
    <w:rsid w:val="00286207"/>
    <w:rsid w:val="002863D5"/>
    <w:rsid w:val="00286658"/>
    <w:rsid w:val="0028694F"/>
    <w:rsid w:val="002870EC"/>
    <w:rsid w:val="002874A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5A27"/>
    <w:rsid w:val="002A6AA0"/>
    <w:rsid w:val="002B1F8F"/>
    <w:rsid w:val="002B2455"/>
    <w:rsid w:val="002B45AA"/>
    <w:rsid w:val="002B5B27"/>
    <w:rsid w:val="002B5DF7"/>
    <w:rsid w:val="002B6BCD"/>
    <w:rsid w:val="002B7B57"/>
    <w:rsid w:val="002C01E3"/>
    <w:rsid w:val="002C337F"/>
    <w:rsid w:val="002C3755"/>
    <w:rsid w:val="002C3D43"/>
    <w:rsid w:val="002C3EC5"/>
    <w:rsid w:val="002C4051"/>
    <w:rsid w:val="002C43AB"/>
    <w:rsid w:val="002C497E"/>
    <w:rsid w:val="002C4D24"/>
    <w:rsid w:val="002C54E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51AE"/>
    <w:rsid w:val="002F5338"/>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BD5"/>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1771"/>
    <w:rsid w:val="00343FAF"/>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ADB"/>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3F591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AC4"/>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3FEA"/>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66C"/>
    <w:rsid w:val="004428C3"/>
    <w:rsid w:val="00442DA2"/>
    <w:rsid w:val="00442FA8"/>
    <w:rsid w:val="004431B5"/>
    <w:rsid w:val="00443226"/>
    <w:rsid w:val="004442A4"/>
    <w:rsid w:val="004443B6"/>
    <w:rsid w:val="00444DA8"/>
    <w:rsid w:val="004453CF"/>
    <w:rsid w:val="00445828"/>
    <w:rsid w:val="00445A50"/>
    <w:rsid w:val="00445AE6"/>
    <w:rsid w:val="00445B93"/>
    <w:rsid w:val="00445CEA"/>
    <w:rsid w:val="004468C9"/>
    <w:rsid w:val="004508E8"/>
    <w:rsid w:val="00450C8E"/>
    <w:rsid w:val="004518E0"/>
    <w:rsid w:val="00452487"/>
    <w:rsid w:val="00452BB4"/>
    <w:rsid w:val="00453086"/>
    <w:rsid w:val="004549EC"/>
    <w:rsid w:val="00454D5C"/>
    <w:rsid w:val="00457955"/>
    <w:rsid w:val="00457FF1"/>
    <w:rsid w:val="004600AD"/>
    <w:rsid w:val="00461C40"/>
    <w:rsid w:val="00461C89"/>
    <w:rsid w:val="00461D1B"/>
    <w:rsid w:val="00461DBE"/>
    <w:rsid w:val="004622F2"/>
    <w:rsid w:val="00462353"/>
    <w:rsid w:val="00463D83"/>
    <w:rsid w:val="00463EC0"/>
    <w:rsid w:val="00464140"/>
    <w:rsid w:val="0046566A"/>
    <w:rsid w:val="00465AE3"/>
    <w:rsid w:val="004660ED"/>
    <w:rsid w:val="0046639A"/>
    <w:rsid w:val="0046702A"/>
    <w:rsid w:val="00470DF0"/>
    <w:rsid w:val="00471190"/>
    <w:rsid w:val="004711EF"/>
    <w:rsid w:val="00472760"/>
    <w:rsid w:val="00473001"/>
    <w:rsid w:val="00473A29"/>
    <w:rsid w:val="0047518D"/>
    <w:rsid w:val="004756C1"/>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43DC"/>
    <w:rsid w:val="004A6954"/>
    <w:rsid w:val="004A72C0"/>
    <w:rsid w:val="004A7A2C"/>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98B"/>
    <w:rsid w:val="004D4A9F"/>
    <w:rsid w:val="004D4FB6"/>
    <w:rsid w:val="004D572F"/>
    <w:rsid w:val="004D5EBE"/>
    <w:rsid w:val="004D7610"/>
    <w:rsid w:val="004D7FB1"/>
    <w:rsid w:val="004E1344"/>
    <w:rsid w:val="004E1CA6"/>
    <w:rsid w:val="004E1CB3"/>
    <w:rsid w:val="004E23A7"/>
    <w:rsid w:val="004E2453"/>
    <w:rsid w:val="004E2554"/>
    <w:rsid w:val="004E3222"/>
    <w:rsid w:val="004E482C"/>
    <w:rsid w:val="004E5418"/>
    <w:rsid w:val="004E5C63"/>
    <w:rsid w:val="004E5D84"/>
    <w:rsid w:val="004E6B02"/>
    <w:rsid w:val="004E76F5"/>
    <w:rsid w:val="004E7C97"/>
    <w:rsid w:val="004F0C3C"/>
    <w:rsid w:val="004F16E2"/>
    <w:rsid w:val="004F21EE"/>
    <w:rsid w:val="004F2EF1"/>
    <w:rsid w:val="004F6373"/>
    <w:rsid w:val="004F6E37"/>
    <w:rsid w:val="004F7D71"/>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709"/>
    <w:rsid w:val="00517B5C"/>
    <w:rsid w:val="005211C4"/>
    <w:rsid w:val="00522156"/>
    <w:rsid w:val="00522C81"/>
    <w:rsid w:val="00524F35"/>
    <w:rsid w:val="00525BF0"/>
    <w:rsid w:val="00525C2F"/>
    <w:rsid w:val="005264A6"/>
    <w:rsid w:val="00526671"/>
    <w:rsid w:val="00527F6C"/>
    <w:rsid w:val="00530791"/>
    <w:rsid w:val="00531152"/>
    <w:rsid w:val="00531682"/>
    <w:rsid w:val="005332D7"/>
    <w:rsid w:val="005334D5"/>
    <w:rsid w:val="005346E8"/>
    <w:rsid w:val="0053569A"/>
    <w:rsid w:val="00536850"/>
    <w:rsid w:val="00537430"/>
    <w:rsid w:val="005374E4"/>
    <w:rsid w:val="005407EF"/>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281D"/>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190"/>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376"/>
    <w:rsid w:val="005B05C2"/>
    <w:rsid w:val="005B15C2"/>
    <w:rsid w:val="005B25EB"/>
    <w:rsid w:val="005B2E8E"/>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48A"/>
    <w:rsid w:val="005C4B21"/>
    <w:rsid w:val="005C4BC9"/>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3A7A"/>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96D"/>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CD6"/>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065"/>
    <w:rsid w:val="0062322C"/>
    <w:rsid w:val="00626841"/>
    <w:rsid w:val="00626C0D"/>
    <w:rsid w:val="00627034"/>
    <w:rsid w:val="00627285"/>
    <w:rsid w:val="00627325"/>
    <w:rsid w:val="006274B4"/>
    <w:rsid w:val="0062751C"/>
    <w:rsid w:val="006275A3"/>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384"/>
    <w:rsid w:val="00637A9A"/>
    <w:rsid w:val="00640D88"/>
    <w:rsid w:val="00640DFF"/>
    <w:rsid w:val="00641BD1"/>
    <w:rsid w:val="00642066"/>
    <w:rsid w:val="006424E5"/>
    <w:rsid w:val="006428AD"/>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BFC"/>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DFE"/>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24E"/>
    <w:rsid w:val="006B06D5"/>
    <w:rsid w:val="006B1CCC"/>
    <w:rsid w:val="006B1D3C"/>
    <w:rsid w:val="006B1FBC"/>
    <w:rsid w:val="006B2111"/>
    <w:rsid w:val="006B264B"/>
    <w:rsid w:val="006B3348"/>
    <w:rsid w:val="006B35C6"/>
    <w:rsid w:val="006B3728"/>
    <w:rsid w:val="006B3B5E"/>
    <w:rsid w:val="006B400B"/>
    <w:rsid w:val="006B4C45"/>
    <w:rsid w:val="006B53B5"/>
    <w:rsid w:val="006B5BDC"/>
    <w:rsid w:val="006B65E5"/>
    <w:rsid w:val="006B77EA"/>
    <w:rsid w:val="006C0D8F"/>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0E20"/>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3D1B"/>
    <w:rsid w:val="006E54E1"/>
    <w:rsid w:val="006E5756"/>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5C9"/>
    <w:rsid w:val="006F73DC"/>
    <w:rsid w:val="007002D7"/>
    <w:rsid w:val="0070082F"/>
    <w:rsid w:val="0070084C"/>
    <w:rsid w:val="00700D3F"/>
    <w:rsid w:val="00700FC3"/>
    <w:rsid w:val="00701041"/>
    <w:rsid w:val="00702B46"/>
    <w:rsid w:val="00702D05"/>
    <w:rsid w:val="00703165"/>
    <w:rsid w:val="0070391A"/>
    <w:rsid w:val="00703C33"/>
    <w:rsid w:val="0070447D"/>
    <w:rsid w:val="007048EC"/>
    <w:rsid w:val="00704900"/>
    <w:rsid w:val="00704BDA"/>
    <w:rsid w:val="00704DB3"/>
    <w:rsid w:val="0070533D"/>
    <w:rsid w:val="00705345"/>
    <w:rsid w:val="00705848"/>
    <w:rsid w:val="00706532"/>
    <w:rsid w:val="00710288"/>
    <w:rsid w:val="00710577"/>
    <w:rsid w:val="0071086A"/>
    <w:rsid w:val="00710A82"/>
    <w:rsid w:val="00710EED"/>
    <w:rsid w:val="00710F77"/>
    <w:rsid w:val="00711131"/>
    <w:rsid w:val="00711B33"/>
    <w:rsid w:val="00712196"/>
    <w:rsid w:val="0071307E"/>
    <w:rsid w:val="00713785"/>
    <w:rsid w:val="00713A8A"/>
    <w:rsid w:val="00713DBF"/>
    <w:rsid w:val="00713F0D"/>
    <w:rsid w:val="00715F29"/>
    <w:rsid w:val="00716909"/>
    <w:rsid w:val="00716A22"/>
    <w:rsid w:val="00717AF6"/>
    <w:rsid w:val="00721110"/>
    <w:rsid w:val="00721EB9"/>
    <w:rsid w:val="0072216B"/>
    <w:rsid w:val="00722963"/>
    <w:rsid w:val="00722D1E"/>
    <w:rsid w:val="0072428F"/>
    <w:rsid w:val="007245D5"/>
    <w:rsid w:val="007246E8"/>
    <w:rsid w:val="00724D7B"/>
    <w:rsid w:val="00725486"/>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24B"/>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3F65"/>
    <w:rsid w:val="00754414"/>
    <w:rsid w:val="00754F02"/>
    <w:rsid w:val="00754FA9"/>
    <w:rsid w:val="00755668"/>
    <w:rsid w:val="0075603F"/>
    <w:rsid w:val="00756E3A"/>
    <w:rsid w:val="007605E9"/>
    <w:rsid w:val="00761471"/>
    <w:rsid w:val="007619AD"/>
    <w:rsid w:val="00761F36"/>
    <w:rsid w:val="00764644"/>
    <w:rsid w:val="00764665"/>
    <w:rsid w:val="00764778"/>
    <w:rsid w:val="00765421"/>
    <w:rsid w:val="0076546D"/>
    <w:rsid w:val="007654EE"/>
    <w:rsid w:val="00766479"/>
    <w:rsid w:val="00766A2B"/>
    <w:rsid w:val="007670F0"/>
    <w:rsid w:val="00770C60"/>
    <w:rsid w:val="00771D69"/>
    <w:rsid w:val="007723D7"/>
    <w:rsid w:val="007725E4"/>
    <w:rsid w:val="007726A7"/>
    <w:rsid w:val="007726F1"/>
    <w:rsid w:val="0077302C"/>
    <w:rsid w:val="007758A6"/>
    <w:rsid w:val="00775C1B"/>
    <w:rsid w:val="00775E57"/>
    <w:rsid w:val="00777FE2"/>
    <w:rsid w:val="00780611"/>
    <w:rsid w:val="00780D72"/>
    <w:rsid w:val="007810AF"/>
    <w:rsid w:val="00783011"/>
    <w:rsid w:val="007832CA"/>
    <w:rsid w:val="00783CB5"/>
    <w:rsid w:val="0078472E"/>
    <w:rsid w:val="007848B7"/>
    <w:rsid w:val="007850B4"/>
    <w:rsid w:val="007857D8"/>
    <w:rsid w:val="00786000"/>
    <w:rsid w:val="0078603F"/>
    <w:rsid w:val="00786356"/>
    <w:rsid w:val="00786FB4"/>
    <w:rsid w:val="00787AA6"/>
    <w:rsid w:val="00787E3B"/>
    <w:rsid w:val="00787E98"/>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342"/>
    <w:rsid w:val="007A7A0E"/>
    <w:rsid w:val="007A7ACB"/>
    <w:rsid w:val="007B0234"/>
    <w:rsid w:val="007B138B"/>
    <w:rsid w:val="007B2470"/>
    <w:rsid w:val="007B34A4"/>
    <w:rsid w:val="007B3D7D"/>
    <w:rsid w:val="007B3E89"/>
    <w:rsid w:val="007B692F"/>
    <w:rsid w:val="007B74A3"/>
    <w:rsid w:val="007B75FE"/>
    <w:rsid w:val="007C103D"/>
    <w:rsid w:val="007C14EE"/>
    <w:rsid w:val="007C1537"/>
    <w:rsid w:val="007C178D"/>
    <w:rsid w:val="007C2D23"/>
    <w:rsid w:val="007C3E78"/>
    <w:rsid w:val="007C427E"/>
    <w:rsid w:val="007C4526"/>
    <w:rsid w:val="007C52E1"/>
    <w:rsid w:val="007C53D3"/>
    <w:rsid w:val="007C5C32"/>
    <w:rsid w:val="007C5CF0"/>
    <w:rsid w:val="007C61DB"/>
    <w:rsid w:val="007C6201"/>
    <w:rsid w:val="007C7CF6"/>
    <w:rsid w:val="007D00E0"/>
    <w:rsid w:val="007D011A"/>
    <w:rsid w:val="007D2197"/>
    <w:rsid w:val="007D26C1"/>
    <w:rsid w:val="007D2806"/>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482"/>
    <w:rsid w:val="00801A7B"/>
    <w:rsid w:val="008021B6"/>
    <w:rsid w:val="00802C2D"/>
    <w:rsid w:val="008031CE"/>
    <w:rsid w:val="00804A2A"/>
    <w:rsid w:val="00804EC6"/>
    <w:rsid w:val="00805355"/>
    <w:rsid w:val="00805B99"/>
    <w:rsid w:val="00805D18"/>
    <w:rsid w:val="00806376"/>
    <w:rsid w:val="00807ED4"/>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290"/>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036"/>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2DC"/>
    <w:rsid w:val="008C05A9"/>
    <w:rsid w:val="008C0D9B"/>
    <w:rsid w:val="008C0EBD"/>
    <w:rsid w:val="008C125E"/>
    <w:rsid w:val="008C13C6"/>
    <w:rsid w:val="008C1AA5"/>
    <w:rsid w:val="008C1B28"/>
    <w:rsid w:val="008C1B45"/>
    <w:rsid w:val="008C1CEE"/>
    <w:rsid w:val="008C27BB"/>
    <w:rsid w:val="008C3D9A"/>
    <w:rsid w:val="008C4057"/>
    <w:rsid w:val="008C45BD"/>
    <w:rsid w:val="008C49AC"/>
    <w:rsid w:val="008C57A9"/>
    <w:rsid w:val="008C6315"/>
    <w:rsid w:val="008C6813"/>
    <w:rsid w:val="008C6DB7"/>
    <w:rsid w:val="008C7CC9"/>
    <w:rsid w:val="008C7D8A"/>
    <w:rsid w:val="008D0F24"/>
    <w:rsid w:val="008D169B"/>
    <w:rsid w:val="008D2180"/>
    <w:rsid w:val="008D2E61"/>
    <w:rsid w:val="008D36AB"/>
    <w:rsid w:val="008D436F"/>
    <w:rsid w:val="008D469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541"/>
    <w:rsid w:val="008E6D6C"/>
    <w:rsid w:val="008E6EF3"/>
    <w:rsid w:val="008F00AF"/>
    <w:rsid w:val="008F118B"/>
    <w:rsid w:val="008F21B4"/>
    <w:rsid w:val="008F2F6B"/>
    <w:rsid w:val="008F2F81"/>
    <w:rsid w:val="008F4131"/>
    <w:rsid w:val="008F448A"/>
    <w:rsid w:val="008F48E8"/>
    <w:rsid w:val="008F498F"/>
    <w:rsid w:val="008F4AF4"/>
    <w:rsid w:val="008F4C3C"/>
    <w:rsid w:val="008F4E65"/>
    <w:rsid w:val="008F53DC"/>
    <w:rsid w:val="008F5EC8"/>
    <w:rsid w:val="008F63D5"/>
    <w:rsid w:val="008F63E4"/>
    <w:rsid w:val="008F67B0"/>
    <w:rsid w:val="008F7A87"/>
    <w:rsid w:val="008F7F50"/>
    <w:rsid w:val="009008D9"/>
    <w:rsid w:val="00900923"/>
    <w:rsid w:val="00900932"/>
    <w:rsid w:val="00900D27"/>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1F3E"/>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3D0"/>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5F4F"/>
    <w:rsid w:val="009A6EA0"/>
    <w:rsid w:val="009A70B3"/>
    <w:rsid w:val="009A780E"/>
    <w:rsid w:val="009A78F4"/>
    <w:rsid w:val="009B097E"/>
    <w:rsid w:val="009B1168"/>
    <w:rsid w:val="009B16F2"/>
    <w:rsid w:val="009B1A96"/>
    <w:rsid w:val="009B2412"/>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1BD"/>
    <w:rsid w:val="009C77EC"/>
    <w:rsid w:val="009D0598"/>
    <w:rsid w:val="009D118A"/>
    <w:rsid w:val="009D175C"/>
    <w:rsid w:val="009D184B"/>
    <w:rsid w:val="009D2425"/>
    <w:rsid w:val="009D2961"/>
    <w:rsid w:val="009D2993"/>
    <w:rsid w:val="009D29DF"/>
    <w:rsid w:val="009D2E9D"/>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B06"/>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53"/>
    <w:rsid w:val="00A06276"/>
    <w:rsid w:val="00A0638E"/>
    <w:rsid w:val="00A07369"/>
    <w:rsid w:val="00A0747A"/>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2ED6"/>
    <w:rsid w:val="00A235F9"/>
    <w:rsid w:val="00A2482D"/>
    <w:rsid w:val="00A24C79"/>
    <w:rsid w:val="00A24E40"/>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0E24"/>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0CA3"/>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5CF4"/>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6D37"/>
    <w:rsid w:val="00AA7B89"/>
    <w:rsid w:val="00AA7CE3"/>
    <w:rsid w:val="00AA7F08"/>
    <w:rsid w:val="00AB0900"/>
    <w:rsid w:val="00AB1016"/>
    <w:rsid w:val="00AB1C99"/>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EC7"/>
    <w:rsid w:val="00AC6016"/>
    <w:rsid w:val="00AC6756"/>
    <w:rsid w:val="00AC72B2"/>
    <w:rsid w:val="00AC7788"/>
    <w:rsid w:val="00AD0141"/>
    <w:rsid w:val="00AD01A3"/>
    <w:rsid w:val="00AD0B21"/>
    <w:rsid w:val="00AD1D7A"/>
    <w:rsid w:val="00AD2FE8"/>
    <w:rsid w:val="00AD3782"/>
    <w:rsid w:val="00AD3819"/>
    <w:rsid w:val="00AD39D7"/>
    <w:rsid w:val="00AD57DD"/>
    <w:rsid w:val="00AD611F"/>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5AB7"/>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567"/>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0BB9"/>
    <w:rsid w:val="00B814EE"/>
    <w:rsid w:val="00B81802"/>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97766"/>
    <w:rsid w:val="00BA105E"/>
    <w:rsid w:val="00BA16C8"/>
    <w:rsid w:val="00BA16F6"/>
    <w:rsid w:val="00BA180F"/>
    <w:rsid w:val="00BA22AA"/>
    <w:rsid w:val="00BA27FC"/>
    <w:rsid w:val="00BA3D64"/>
    <w:rsid w:val="00BA4081"/>
    <w:rsid w:val="00BA411B"/>
    <w:rsid w:val="00BA4225"/>
    <w:rsid w:val="00BA55DD"/>
    <w:rsid w:val="00BA616D"/>
    <w:rsid w:val="00BA69EC"/>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627"/>
    <w:rsid w:val="00BC1714"/>
    <w:rsid w:val="00BC1C4B"/>
    <w:rsid w:val="00BC1FA1"/>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1FF"/>
    <w:rsid w:val="00BF2A5A"/>
    <w:rsid w:val="00BF3052"/>
    <w:rsid w:val="00BF3DD1"/>
    <w:rsid w:val="00BF4572"/>
    <w:rsid w:val="00BF5534"/>
    <w:rsid w:val="00BF5B6E"/>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904"/>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436"/>
    <w:rsid w:val="00C46D24"/>
    <w:rsid w:val="00C476F3"/>
    <w:rsid w:val="00C477DC"/>
    <w:rsid w:val="00C5049E"/>
    <w:rsid w:val="00C50ED7"/>
    <w:rsid w:val="00C51773"/>
    <w:rsid w:val="00C51BBE"/>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299"/>
    <w:rsid w:val="00C64439"/>
    <w:rsid w:val="00C64E32"/>
    <w:rsid w:val="00C6560C"/>
    <w:rsid w:val="00C65B3E"/>
    <w:rsid w:val="00C67D98"/>
    <w:rsid w:val="00C70619"/>
    <w:rsid w:val="00C7083F"/>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1F9"/>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0179"/>
    <w:rsid w:val="00D218A0"/>
    <w:rsid w:val="00D231ED"/>
    <w:rsid w:val="00D23C52"/>
    <w:rsid w:val="00D26043"/>
    <w:rsid w:val="00D26A8F"/>
    <w:rsid w:val="00D26E94"/>
    <w:rsid w:val="00D27340"/>
    <w:rsid w:val="00D30271"/>
    <w:rsid w:val="00D302B5"/>
    <w:rsid w:val="00D3085D"/>
    <w:rsid w:val="00D31AEA"/>
    <w:rsid w:val="00D328AB"/>
    <w:rsid w:val="00D34AF5"/>
    <w:rsid w:val="00D35B4A"/>
    <w:rsid w:val="00D35EF1"/>
    <w:rsid w:val="00D36495"/>
    <w:rsid w:val="00D36ABD"/>
    <w:rsid w:val="00D37E13"/>
    <w:rsid w:val="00D406AD"/>
    <w:rsid w:val="00D41A63"/>
    <w:rsid w:val="00D41FE7"/>
    <w:rsid w:val="00D43096"/>
    <w:rsid w:val="00D4347B"/>
    <w:rsid w:val="00D461CD"/>
    <w:rsid w:val="00D46B2A"/>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0E01"/>
    <w:rsid w:val="00DA1AAE"/>
    <w:rsid w:val="00DA1C91"/>
    <w:rsid w:val="00DA29C8"/>
    <w:rsid w:val="00DA2ACA"/>
    <w:rsid w:val="00DA3646"/>
    <w:rsid w:val="00DA42A6"/>
    <w:rsid w:val="00DA42F2"/>
    <w:rsid w:val="00DA42F4"/>
    <w:rsid w:val="00DA44D3"/>
    <w:rsid w:val="00DA5A6D"/>
    <w:rsid w:val="00DA5E1B"/>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3F4"/>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B5E"/>
    <w:rsid w:val="00DF5E57"/>
    <w:rsid w:val="00DF66BA"/>
    <w:rsid w:val="00DF66D9"/>
    <w:rsid w:val="00DF718E"/>
    <w:rsid w:val="00DF7572"/>
    <w:rsid w:val="00DF7684"/>
    <w:rsid w:val="00DF7EA4"/>
    <w:rsid w:val="00DF7F08"/>
    <w:rsid w:val="00E00404"/>
    <w:rsid w:val="00E0195D"/>
    <w:rsid w:val="00E02B3D"/>
    <w:rsid w:val="00E02C24"/>
    <w:rsid w:val="00E030C0"/>
    <w:rsid w:val="00E0364D"/>
    <w:rsid w:val="00E0420A"/>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70"/>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377A7"/>
    <w:rsid w:val="00E402A1"/>
    <w:rsid w:val="00E40AA3"/>
    <w:rsid w:val="00E42C21"/>
    <w:rsid w:val="00E42C53"/>
    <w:rsid w:val="00E437D2"/>
    <w:rsid w:val="00E43CCD"/>
    <w:rsid w:val="00E44258"/>
    <w:rsid w:val="00E443A8"/>
    <w:rsid w:val="00E44BCB"/>
    <w:rsid w:val="00E45E4E"/>
    <w:rsid w:val="00E4646B"/>
    <w:rsid w:val="00E46D16"/>
    <w:rsid w:val="00E47799"/>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3D6F"/>
    <w:rsid w:val="00E74147"/>
    <w:rsid w:val="00E74DAD"/>
    <w:rsid w:val="00E7508D"/>
    <w:rsid w:val="00E75137"/>
    <w:rsid w:val="00E75441"/>
    <w:rsid w:val="00E75931"/>
    <w:rsid w:val="00E76965"/>
    <w:rsid w:val="00E76FF0"/>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32"/>
    <w:rsid w:val="00EA2270"/>
    <w:rsid w:val="00EA2520"/>
    <w:rsid w:val="00EA286D"/>
    <w:rsid w:val="00EA2E2C"/>
    <w:rsid w:val="00EA31C2"/>
    <w:rsid w:val="00EA36F6"/>
    <w:rsid w:val="00EA38D3"/>
    <w:rsid w:val="00EA3F91"/>
    <w:rsid w:val="00EA4125"/>
    <w:rsid w:val="00EA43C7"/>
    <w:rsid w:val="00EA440E"/>
    <w:rsid w:val="00EA56FA"/>
    <w:rsid w:val="00EA5768"/>
    <w:rsid w:val="00EA5CF6"/>
    <w:rsid w:val="00EA72AD"/>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6CA"/>
    <w:rsid w:val="00EC28D1"/>
    <w:rsid w:val="00EC363B"/>
    <w:rsid w:val="00EC3F40"/>
    <w:rsid w:val="00EC3FEB"/>
    <w:rsid w:val="00EC444E"/>
    <w:rsid w:val="00EC6DC7"/>
    <w:rsid w:val="00EC7EC1"/>
    <w:rsid w:val="00ED1544"/>
    <w:rsid w:val="00ED2D48"/>
    <w:rsid w:val="00ED2E0E"/>
    <w:rsid w:val="00ED3063"/>
    <w:rsid w:val="00ED34A4"/>
    <w:rsid w:val="00ED3534"/>
    <w:rsid w:val="00ED3776"/>
    <w:rsid w:val="00ED3AA5"/>
    <w:rsid w:val="00ED3CA3"/>
    <w:rsid w:val="00ED5CC0"/>
    <w:rsid w:val="00ED7AC1"/>
    <w:rsid w:val="00EE08C0"/>
    <w:rsid w:val="00EE15B1"/>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728"/>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5FA"/>
    <w:rsid w:val="00F20BDA"/>
    <w:rsid w:val="00F21A4C"/>
    <w:rsid w:val="00F21E53"/>
    <w:rsid w:val="00F23144"/>
    <w:rsid w:val="00F23729"/>
    <w:rsid w:val="00F23861"/>
    <w:rsid w:val="00F23C2E"/>
    <w:rsid w:val="00F23E7F"/>
    <w:rsid w:val="00F23FC0"/>
    <w:rsid w:val="00F26B4E"/>
    <w:rsid w:val="00F30CFD"/>
    <w:rsid w:val="00F3100B"/>
    <w:rsid w:val="00F31D3C"/>
    <w:rsid w:val="00F32D9E"/>
    <w:rsid w:val="00F33320"/>
    <w:rsid w:val="00F34156"/>
    <w:rsid w:val="00F34B44"/>
    <w:rsid w:val="00F3521D"/>
    <w:rsid w:val="00F359FA"/>
    <w:rsid w:val="00F363F3"/>
    <w:rsid w:val="00F364F2"/>
    <w:rsid w:val="00F36769"/>
    <w:rsid w:val="00F36CB5"/>
    <w:rsid w:val="00F36EA7"/>
    <w:rsid w:val="00F371C9"/>
    <w:rsid w:val="00F37442"/>
    <w:rsid w:val="00F37E21"/>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677"/>
    <w:rsid w:val="00F53BC0"/>
    <w:rsid w:val="00F550FD"/>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4776"/>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3F28"/>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4CCF"/>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519F"/>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277123"/>
    <w:pPr>
      <w:numPr>
        <w:numId w:val="32"/>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90931836">
      <w:bodyDiv w:val="1"/>
      <w:marLeft w:val="0"/>
      <w:marRight w:val="0"/>
      <w:marTop w:val="0"/>
      <w:marBottom w:val="0"/>
      <w:divBdr>
        <w:top w:val="none" w:sz="0" w:space="0" w:color="auto"/>
        <w:left w:val="none" w:sz="0" w:space="0" w:color="auto"/>
        <w:bottom w:val="none" w:sz="0" w:space="0" w:color="auto"/>
        <w:right w:val="none" w:sz="0" w:space="0" w:color="auto"/>
      </w:divBdr>
      <w:divsChild>
        <w:div w:id="4810429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0810717">
              <w:marLeft w:val="0"/>
              <w:marRight w:val="0"/>
              <w:marTop w:val="0"/>
              <w:marBottom w:val="0"/>
              <w:divBdr>
                <w:top w:val="none" w:sz="0" w:space="0" w:color="auto"/>
                <w:left w:val="none" w:sz="0" w:space="0" w:color="auto"/>
                <w:bottom w:val="none" w:sz="0" w:space="0" w:color="auto"/>
                <w:right w:val="none" w:sz="0" w:space="0" w:color="auto"/>
              </w:divBdr>
              <w:divsChild>
                <w:div w:id="1785538175">
                  <w:marLeft w:val="0"/>
                  <w:marRight w:val="0"/>
                  <w:marTop w:val="0"/>
                  <w:marBottom w:val="0"/>
                  <w:divBdr>
                    <w:top w:val="none" w:sz="0" w:space="0" w:color="auto"/>
                    <w:left w:val="none" w:sz="0" w:space="0" w:color="auto"/>
                    <w:bottom w:val="none" w:sz="0" w:space="0" w:color="auto"/>
                    <w:right w:val="none" w:sz="0" w:space="0" w:color="auto"/>
                  </w:divBdr>
                  <w:divsChild>
                    <w:div w:id="1733962858">
                      <w:marLeft w:val="0"/>
                      <w:marRight w:val="0"/>
                      <w:marTop w:val="0"/>
                      <w:marBottom w:val="0"/>
                      <w:divBdr>
                        <w:top w:val="none" w:sz="0" w:space="0" w:color="auto"/>
                        <w:left w:val="none" w:sz="0" w:space="0" w:color="auto"/>
                        <w:bottom w:val="none" w:sz="0" w:space="0" w:color="auto"/>
                        <w:right w:val="none" w:sz="0" w:space="0" w:color="auto"/>
                      </w:divBdr>
                      <w:divsChild>
                        <w:div w:id="374890829">
                          <w:marLeft w:val="0"/>
                          <w:marRight w:val="0"/>
                          <w:marTop w:val="0"/>
                          <w:marBottom w:val="0"/>
                          <w:divBdr>
                            <w:top w:val="none" w:sz="0" w:space="0" w:color="auto"/>
                            <w:left w:val="none" w:sz="0" w:space="0" w:color="auto"/>
                            <w:bottom w:val="none" w:sz="0" w:space="0" w:color="auto"/>
                            <w:right w:val="none" w:sz="0" w:space="0" w:color="auto"/>
                          </w:divBdr>
                          <w:divsChild>
                            <w:div w:id="537477966">
                              <w:marLeft w:val="0"/>
                              <w:marRight w:val="0"/>
                              <w:marTop w:val="0"/>
                              <w:marBottom w:val="0"/>
                              <w:divBdr>
                                <w:top w:val="none" w:sz="0" w:space="0" w:color="auto"/>
                                <w:left w:val="none" w:sz="0" w:space="0" w:color="auto"/>
                                <w:bottom w:val="none" w:sz="0" w:space="0" w:color="auto"/>
                                <w:right w:val="none" w:sz="0" w:space="0" w:color="auto"/>
                              </w:divBdr>
                              <w:divsChild>
                                <w:div w:id="1420366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0595549">
                                      <w:marLeft w:val="0"/>
                                      <w:marRight w:val="0"/>
                                      <w:marTop w:val="0"/>
                                      <w:marBottom w:val="0"/>
                                      <w:divBdr>
                                        <w:top w:val="none" w:sz="0" w:space="0" w:color="auto"/>
                                        <w:left w:val="none" w:sz="0" w:space="0" w:color="auto"/>
                                        <w:bottom w:val="none" w:sz="0" w:space="0" w:color="auto"/>
                                        <w:right w:val="none" w:sz="0" w:space="0" w:color="auto"/>
                                      </w:divBdr>
                                      <w:divsChild>
                                        <w:div w:id="934170303">
                                          <w:marLeft w:val="0"/>
                                          <w:marRight w:val="0"/>
                                          <w:marTop w:val="0"/>
                                          <w:marBottom w:val="0"/>
                                          <w:divBdr>
                                            <w:top w:val="none" w:sz="0" w:space="0" w:color="auto"/>
                                            <w:left w:val="none" w:sz="0" w:space="0" w:color="auto"/>
                                            <w:bottom w:val="none" w:sz="0" w:space="0" w:color="auto"/>
                                            <w:right w:val="none" w:sz="0" w:space="0" w:color="auto"/>
                                          </w:divBdr>
                                          <w:divsChild>
                                            <w:div w:id="1679850900">
                                              <w:marLeft w:val="0"/>
                                              <w:marRight w:val="0"/>
                                              <w:marTop w:val="0"/>
                                              <w:marBottom w:val="0"/>
                                              <w:divBdr>
                                                <w:top w:val="none" w:sz="0" w:space="0" w:color="auto"/>
                                                <w:left w:val="none" w:sz="0" w:space="0" w:color="auto"/>
                                                <w:bottom w:val="none" w:sz="0" w:space="0" w:color="auto"/>
                                                <w:right w:val="none" w:sz="0" w:space="0" w:color="auto"/>
                                              </w:divBdr>
                                              <w:divsChild>
                                                <w:div w:id="709303180">
                                                  <w:marLeft w:val="0"/>
                                                  <w:marRight w:val="0"/>
                                                  <w:marTop w:val="0"/>
                                                  <w:marBottom w:val="0"/>
                                                  <w:divBdr>
                                                    <w:top w:val="none" w:sz="0" w:space="0" w:color="auto"/>
                                                    <w:left w:val="none" w:sz="0" w:space="0" w:color="auto"/>
                                                    <w:bottom w:val="none" w:sz="0" w:space="0" w:color="auto"/>
                                                    <w:right w:val="none" w:sz="0" w:space="0" w:color="auto"/>
                                                  </w:divBdr>
                                                  <w:divsChild>
                                                    <w:div w:id="941183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876201">
                                                          <w:marLeft w:val="0"/>
                                                          <w:marRight w:val="0"/>
                                                          <w:marTop w:val="0"/>
                                                          <w:marBottom w:val="0"/>
                                                          <w:divBdr>
                                                            <w:top w:val="none" w:sz="0" w:space="0" w:color="auto"/>
                                                            <w:left w:val="none" w:sz="0" w:space="0" w:color="auto"/>
                                                            <w:bottom w:val="none" w:sz="0" w:space="0" w:color="auto"/>
                                                            <w:right w:val="none" w:sz="0" w:space="0" w:color="auto"/>
                                                          </w:divBdr>
                                                          <w:divsChild>
                                                            <w:div w:id="744257349">
                                                              <w:marLeft w:val="0"/>
                                                              <w:marRight w:val="0"/>
                                                              <w:marTop w:val="0"/>
                                                              <w:marBottom w:val="0"/>
                                                              <w:divBdr>
                                                                <w:top w:val="none" w:sz="0" w:space="0" w:color="auto"/>
                                                                <w:left w:val="none" w:sz="0" w:space="0" w:color="auto"/>
                                                                <w:bottom w:val="none" w:sz="0" w:space="0" w:color="auto"/>
                                                                <w:right w:val="none" w:sz="0" w:space="0" w:color="auto"/>
                                                              </w:divBdr>
                                                              <w:divsChild>
                                                                <w:div w:id="830830024">
                                                                  <w:marLeft w:val="0"/>
                                                                  <w:marRight w:val="0"/>
                                                                  <w:marTop w:val="0"/>
                                                                  <w:marBottom w:val="0"/>
                                                                  <w:divBdr>
                                                                    <w:top w:val="none" w:sz="0" w:space="0" w:color="auto"/>
                                                                    <w:left w:val="none" w:sz="0" w:space="0" w:color="auto"/>
                                                                    <w:bottom w:val="none" w:sz="0" w:space="0" w:color="auto"/>
                                                                    <w:right w:val="none" w:sz="0" w:space="0" w:color="auto"/>
                                                                  </w:divBdr>
                                                                  <w:divsChild>
                                                                    <w:div w:id="475613741">
                                                                      <w:marLeft w:val="0"/>
                                                                      <w:marRight w:val="0"/>
                                                                      <w:marTop w:val="0"/>
                                                                      <w:marBottom w:val="0"/>
                                                                      <w:divBdr>
                                                                        <w:top w:val="none" w:sz="0" w:space="0" w:color="auto"/>
                                                                        <w:left w:val="none" w:sz="0" w:space="0" w:color="auto"/>
                                                                        <w:bottom w:val="none" w:sz="0" w:space="0" w:color="auto"/>
                                                                        <w:right w:val="none" w:sz="0" w:space="0" w:color="auto"/>
                                                                      </w:divBdr>
                                                                      <w:divsChild>
                                                                        <w:div w:id="1264606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3418004">
                                                                              <w:marLeft w:val="0"/>
                                                                              <w:marRight w:val="0"/>
                                                                              <w:marTop w:val="0"/>
                                                                              <w:marBottom w:val="0"/>
                                                                              <w:divBdr>
                                                                                <w:top w:val="none" w:sz="0" w:space="0" w:color="auto"/>
                                                                                <w:left w:val="none" w:sz="0" w:space="0" w:color="auto"/>
                                                                                <w:bottom w:val="none" w:sz="0" w:space="0" w:color="auto"/>
                                                                                <w:right w:val="none" w:sz="0" w:space="0" w:color="auto"/>
                                                                              </w:divBdr>
                                                                              <w:divsChild>
                                                                                <w:div w:id="1476412246">
                                                                                  <w:marLeft w:val="0"/>
                                                                                  <w:marRight w:val="0"/>
                                                                                  <w:marTop w:val="0"/>
                                                                                  <w:marBottom w:val="0"/>
                                                                                  <w:divBdr>
                                                                                    <w:top w:val="none" w:sz="0" w:space="0" w:color="auto"/>
                                                                                    <w:left w:val="none" w:sz="0" w:space="0" w:color="auto"/>
                                                                                    <w:bottom w:val="none" w:sz="0" w:space="0" w:color="auto"/>
                                                                                    <w:right w:val="none" w:sz="0" w:space="0" w:color="auto"/>
                                                                                  </w:divBdr>
                                                                                  <w:divsChild>
                                                                                    <w:div w:id="215628533">
                                                                                      <w:marLeft w:val="0"/>
                                                                                      <w:marRight w:val="0"/>
                                                                                      <w:marTop w:val="0"/>
                                                                                      <w:marBottom w:val="0"/>
                                                                                      <w:divBdr>
                                                                                        <w:top w:val="none" w:sz="0" w:space="0" w:color="auto"/>
                                                                                        <w:left w:val="none" w:sz="0" w:space="0" w:color="auto"/>
                                                                                        <w:bottom w:val="none" w:sz="0" w:space="0" w:color="auto"/>
                                                                                        <w:right w:val="none" w:sz="0" w:space="0" w:color="auto"/>
                                                                                      </w:divBdr>
                                                                                      <w:divsChild>
                                                                                        <w:div w:id="39755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9169021">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834510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1119265">
      <w:bodyDiv w:val="1"/>
      <w:marLeft w:val="0"/>
      <w:marRight w:val="0"/>
      <w:marTop w:val="0"/>
      <w:marBottom w:val="0"/>
      <w:divBdr>
        <w:top w:val="none" w:sz="0" w:space="0" w:color="auto"/>
        <w:left w:val="none" w:sz="0" w:space="0" w:color="auto"/>
        <w:bottom w:val="none" w:sz="0" w:space="0" w:color="auto"/>
        <w:right w:val="none" w:sz="0" w:space="0" w:color="auto"/>
      </w:divBdr>
      <w:divsChild>
        <w:div w:id="324626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3560831">
              <w:marLeft w:val="0"/>
              <w:marRight w:val="0"/>
              <w:marTop w:val="0"/>
              <w:marBottom w:val="0"/>
              <w:divBdr>
                <w:top w:val="none" w:sz="0" w:space="0" w:color="auto"/>
                <w:left w:val="none" w:sz="0" w:space="0" w:color="auto"/>
                <w:bottom w:val="none" w:sz="0" w:space="0" w:color="auto"/>
                <w:right w:val="none" w:sz="0" w:space="0" w:color="auto"/>
              </w:divBdr>
              <w:divsChild>
                <w:div w:id="1157960706">
                  <w:marLeft w:val="0"/>
                  <w:marRight w:val="0"/>
                  <w:marTop w:val="0"/>
                  <w:marBottom w:val="0"/>
                  <w:divBdr>
                    <w:top w:val="none" w:sz="0" w:space="0" w:color="auto"/>
                    <w:left w:val="none" w:sz="0" w:space="0" w:color="auto"/>
                    <w:bottom w:val="none" w:sz="0" w:space="0" w:color="auto"/>
                    <w:right w:val="none" w:sz="0" w:space="0" w:color="auto"/>
                  </w:divBdr>
                  <w:divsChild>
                    <w:div w:id="1245996668">
                      <w:marLeft w:val="0"/>
                      <w:marRight w:val="0"/>
                      <w:marTop w:val="0"/>
                      <w:marBottom w:val="0"/>
                      <w:divBdr>
                        <w:top w:val="none" w:sz="0" w:space="0" w:color="auto"/>
                        <w:left w:val="none" w:sz="0" w:space="0" w:color="auto"/>
                        <w:bottom w:val="none" w:sz="0" w:space="0" w:color="auto"/>
                        <w:right w:val="none" w:sz="0" w:space="0" w:color="auto"/>
                      </w:divBdr>
                      <w:divsChild>
                        <w:div w:id="1340543506">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sChild>
                                <w:div w:id="395054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9287805">
                                      <w:marLeft w:val="0"/>
                                      <w:marRight w:val="0"/>
                                      <w:marTop w:val="0"/>
                                      <w:marBottom w:val="0"/>
                                      <w:divBdr>
                                        <w:top w:val="none" w:sz="0" w:space="0" w:color="auto"/>
                                        <w:left w:val="none" w:sz="0" w:space="0" w:color="auto"/>
                                        <w:bottom w:val="none" w:sz="0" w:space="0" w:color="auto"/>
                                        <w:right w:val="none" w:sz="0" w:space="0" w:color="auto"/>
                                      </w:divBdr>
                                      <w:divsChild>
                                        <w:div w:id="2089498728">
                                          <w:marLeft w:val="0"/>
                                          <w:marRight w:val="0"/>
                                          <w:marTop w:val="0"/>
                                          <w:marBottom w:val="0"/>
                                          <w:divBdr>
                                            <w:top w:val="none" w:sz="0" w:space="0" w:color="auto"/>
                                            <w:left w:val="none" w:sz="0" w:space="0" w:color="auto"/>
                                            <w:bottom w:val="none" w:sz="0" w:space="0" w:color="auto"/>
                                            <w:right w:val="none" w:sz="0" w:space="0" w:color="auto"/>
                                          </w:divBdr>
                                          <w:divsChild>
                                            <w:div w:id="899554823">
                                              <w:marLeft w:val="0"/>
                                              <w:marRight w:val="0"/>
                                              <w:marTop w:val="0"/>
                                              <w:marBottom w:val="0"/>
                                              <w:divBdr>
                                                <w:top w:val="none" w:sz="0" w:space="0" w:color="auto"/>
                                                <w:left w:val="none" w:sz="0" w:space="0" w:color="auto"/>
                                                <w:bottom w:val="none" w:sz="0" w:space="0" w:color="auto"/>
                                                <w:right w:val="none" w:sz="0" w:space="0" w:color="auto"/>
                                              </w:divBdr>
                                              <w:divsChild>
                                                <w:div w:id="61635617">
                                                  <w:marLeft w:val="0"/>
                                                  <w:marRight w:val="0"/>
                                                  <w:marTop w:val="0"/>
                                                  <w:marBottom w:val="0"/>
                                                  <w:divBdr>
                                                    <w:top w:val="none" w:sz="0" w:space="0" w:color="auto"/>
                                                    <w:left w:val="none" w:sz="0" w:space="0" w:color="auto"/>
                                                    <w:bottom w:val="none" w:sz="0" w:space="0" w:color="auto"/>
                                                    <w:right w:val="none" w:sz="0" w:space="0" w:color="auto"/>
                                                  </w:divBdr>
                                                  <w:divsChild>
                                                    <w:div w:id="1866745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968899">
                                                          <w:marLeft w:val="0"/>
                                                          <w:marRight w:val="0"/>
                                                          <w:marTop w:val="0"/>
                                                          <w:marBottom w:val="0"/>
                                                          <w:divBdr>
                                                            <w:top w:val="none" w:sz="0" w:space="0" w:color="auto"/>
                                                            <w:left w:val="none" w:sz="0" w:space="0" w:color="auto"/>
                                                            <w:bottom w:val="none" w:sz="0" w:space="0" w:color="auto"/>
                                                            <w:right w:val="none" w:sz="0" w:space="0" w:color="auto"/>
                                                          </w:divBdr>
                                                          <w:divsChild>
                                                            <w:div w:id="1292132327">
                                                              <w:marLeft w:val="0"/>
                                                              <w:marRight w:val="0"/>
                                                              <w:marTop w:val="0"/>
                                                              <w:marBottom w:val="0"/>
                                                              <w:divBdr>
                                                                <w:top w:val="none" w:sz="0" w:space="0" w:color="auto"/>
                                                                <w:left w:val="none" w:sz="0" w:space="0" w:color="auto"/>
                                                                <w:bottom w:val="none" w:sz="0" w:space="0" w:color="auto"/>
                                                                <w:right w:val="none" w:sz="0" w:space="0" w:color="auto"/>
                                                              </w:divBdr>
                                                              <w:divsChild>
                                                                <w:div w:id="1400327132">
                                                                  <w:marLeft w:val="0"/>
                                                                  <w:marRight w:val="0"/>
                                                                  <w:marTop w:val="0"/>
                                                                  <w:marBottom w:val="0"/>
                                                                  <w:divBdr>
                                                                    <w:top w:val="none" w:sz="0" w:space="0" w:color="auto"/>
                                                                    <w:left w:val="none" w:sz="0" w:space="0" w:color="auto"/>
                                                                    <w:bottom w:val="none" w:sz="0" w:space="0" w:color="auto"/>
                                                                    <w:right w:val="none" w:sz="0" w:space="0" w:color="auto"/>
                                                                  </w:divBdr>
                                                                  <w:divsChild>
                                                                    <w:div w:id="1529371329">
                                                                      <w:marLeft w:val="0"/>
                                                                      <w:marRight w:val="0"/>
                                                                      <w:marTop w:val="0"/>
                                                                      <w:marBottom w:val="0"/>
                                                                      <w:divBdr>
                                                                        <w:top w:val="none" w:sz="0" w:space="0" w:color="auto"/>
                                                                        <w:left w:val="none" w:sz="0" w:space="0" w:color="auto"/>
                                                                        <w:bottom w:val="none" w:sz="0" w:space="0" w:color="auto"/>
                                                                        <w:right w:val="none" w:sz="0" w:space="0" w:color="auto"/>
                                                                      </w:divBdr>
                                                                      <w:divsChild>
                                                                        <w:div w:id="724840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3023425">
                                                                              <w:marLeft w:val="0"/>
                                                                              <w:marRight w:val="0"/>
                                                                              <w:marTop w:val="0"/>
                                                                              <w:marBottom w:val="0"/>
                                                                              <w:divBdr>
                                                                                <w:top w:val="none" w:sz="0" w:space="0" w:color="auto"/>
                                                                                <w:left w:val="none" w:sz="0" w:space="0" w:color="auto"/>
                                                                                <w:bottom w:val="none" w:sz="0" w:space="0" w:color="auto"/>
                                                                                <w:right w:val="none" w:sz="0" w:space="0" w:color="auto"/>
                                                                              </w:divBdr>
                                                                              <w:divsChild>
                                                                                <w:div w:id="1258367433">
                                                                                  <w:marLeft w:val="0"/>
                                                                                  <w:marRight w:val="0"/>
                                                                                  <w:marTop w:val="0"/>
                                                                                  <w:marBottom w:val="0"/>
                                                                                  <w:divBdr>
                                                                                    <w:top w:val="none" w:sz="0" w:space="0" w:color="auto"/>
                                                                                    <w:left w:val="none" w:sz="0" w:space="0" w:color="auto"/>
                                                                                    <w:bottom w:val="none" w:sz="0" w:space="0" w:color="auto"/>
                                                                                    <w:right w:val="none" w:sz="0" w:space="0" w:color="auto"/>
                                                                                  </w:divBdr>
                                                                                  <w:divsChild>
                                                                                    <w:div w:id="1315909894">
                                                                                      <w:marLeft w:val="0"/>
                                                                                      <w:marRight w:val="0"/>
                                                                                      <w:marTop w:val="0"/>
                                                                                      <w:marBottom w:val="0"/>
                                                                                      <w:divBdr>
                                                                                        <w:top w:val="none" w:sz="0" w:space="0" w:color="auto"/>
                                                                                        <w:left w:val="none" w:sz="0" w:space="0" w:color="auto"/>
                                                                                        <w:bottom w:val="none" w:sz="0" w:space="0" w:color="auto"/>
                                                                                        <w:right w:val="none" w:sz="0" w:space="0" w:color="auto"/>
                                                                                      </w:divBdr>
                                                                                      <w:divsChild>
                                                                                        <w:div w:id="597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7</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2023-04-10T17:50:00Z</dcterms:created>
  <dcterms:modified xsi:type="dcterms:W3CDTF">2023-04-10T17:50:00Z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